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CD" w:rsidRPr="007226CD" w:rsidRDefault="002216A0" w:rsidP="007F0FD3">
      <w:pPr>
        <w:jc w:val="right"/>
        <w:rPr>
          <w:rFonts w:ascii="Century Gothic" w:hAnsi="Century Gothic"/>
          <w:sz w:val="24"/>
          <w:szCs w:val="24"/>
        </w:rPr>
      </w:pPr>
      <w:r>
        <w:rPr>
          <w:rFonts w:ascii="Century Gothic" w:hAnsi="Century Gothic"/>
          <w:sz w:val="24"/>
          <w:szCs w:val="24"/>
        </w:rPr>
        <w:t>Αθήνα, 2</w:t>
      </w:r>
      <w:r w:rsidR="003D439F" w:rsidRPr="00A55217">
        <w:rPr>
          <w:rFonts w:ascii="Century Gothic" w:hAnsi="Century Gothic"/>
          <w:sz w:val="24"/>
          <w:szCs w:val="24"/>
        </w:rPr>
        <w:t>6</w:t>
      </w:r>
      <w:r w:rsidR="00E55724">
        <w:rPr>
          <w:rFonts w:ascii="Century Gothic" w:hAnsi="Century Gothic"/>
          <w:sz w:val="24"/>
          <w:szCs w:val="24"/>
        </w:rPr>
        <w:t xml:space="preserve"> Σεπτέμβριου 2013</w:t>
      </w:r>
    </w:p>
    <w:p w:rsidR="00577DC0" w:rsidRDefault="00577DC0" w:rsidP="00577DC0">
      <w:pPr>
        <w:jc w:val="center"/>
        <w:rPr>
          <w:rFonts w:ascii="Century Gothic" w:hAnsi="Century Gothic"/>
          <w:b/>
          <w:sz w:val="32"/>
          <w:szCs w:val="32"/>
          <w:u w:val="single"/>
        </w:rPr>
      </w:pPr>
      <w:r w:rsidRPr="00577DC0">
        <w:rPr>
          <w:rFonts w:ascii="Century Gothic" w:hAnsi="Century Gothic"/>
          <w:b/>
          <w:sz w:val="32"/>
          <w:szCs w:val="32"/>
          <w:u w:val="single"/>
        </w:rPr>
        <w:t>ΑΝΑΚΟΙΝΩΣΗ ΤΥΠΟΥ</w:t>
      </w:r>
    </w:p>
    <w:p w:rsidR="00577DC0" w:rsidRDefault="00577DC0" w:rsidP="00577DC0">
      <w:pPr>
        <w:jc w:val="center"/>
        <w:rPr>
          <w:rFonts w:ascii="Century Gothic" w:hAnsi="Century Gothic"/>
          <w:b/>
          <w:sz w:val="28"/>
          <w:szCs w:val="28"/>
        </w:rPr>
      </w:pPr>
      <w:r>
        <w:rPr>
          <w:rFonts w:ascii="Century Gothic" w:hAnsi="Century Gothic"/>
          <w:b/>
          <w:sz w:val="28"/>
          <w:szCs w:val="28"/>
        </w:rPr>
        <w:t>Ευρωπαϊκό Συνέδριο για την Αγροτική Επιχειρηματικότητα: «</w:t>
      </w:r>
      <w:r w:rsidR="00E55724">
        <w:rPr>
          <w:rFonts w:ascii="Century Gothic" w:hAnsi="Century Gothic"/>
          <w:b/>
          <w:sz w:val="28"/>
          <w:szCs w:val="28"/>
        </w:rPr>
        <w:t>Αυτό το χωράφι είναι η επιχείρησή σου!»</w:t>
      </w:r>
    </w:p>
    <w:p w:rsidR="00E55724" w:rsidRDefault="00E55724" w:rsidP="00577DC0">
      <w:pPr>
        <w:jc w:val="center"/>
        <w:rPr>
          <w:rFonts w:ascii="Century Gothic" w:hAnsi="Century Gothic"/>
          <w:b/>
          <w:sz w:val="28"/>
          <w:szCs w:val="28"/>
        </w:rPr>
      </w:pPr>
      <w:r>
        <w:rPr>
          <w:rFonts w:ascii="Century Gothic" w:hAnsi="Century Gothic"/>
          <w:b/>
          <w:sz w:val="28"/>
          <w:szCs w:val="28"/>
        </w:rPr>
        <w:t>Ναύπλιο, 15 Οκτωβρίου 2013</w:t>
      </w:r>
    </w:p>
    <w:p w:rsidR="00FF41B1" w:rsidRDefault="00FF41B1" w:rsidP="00E55724">
      <w:pPr>
        <w:jc w:val="both"/>
        <w:rPr>
          <w:rFonts w:ascii="Century Gothic" w:hAnsi="Century Gothic"/>
          <w:sz w:val="24"/>
          <w:szCs w:val="24"/>
        </w:rPr>
      </w:pPr>
      <w:r>
        <w:rPr>
          <w:rFonts w:ascii="Century Gothic" w:hAnsi="Century Gothic"/>
          <w:sz w:val="24"/>
          <w:szCs w:val="24"/>
        </w:rPr>
        <w:t xml:space="preserve">Στο πλαίσιο </w:t>
      </w:r>
      <w:r w:rsidR="0070745A">
        <w:rPr>
          <w:rFonts w:ascii="Century Gothic" w:hAnsi="Century Gothic"/>
          <w:sz w:val="24"/>
          <w:szCs w:val="24"/>
        </w:rPr>
        <w:t xml:space="preserve">του </w:t>
      </w:r>
      <w:r w:rsidR="00153112">
        <w:rPr>
          <w:rFonts w:ascii="Century Gothic" w:hAnsi="Century Gothic"/>
          <w:sz w:val="24"/>
          <w:szCs w:val="24"/>
        </w:rPr>
        <w:t>ε</w:t>
      </w:r>
      <w:r w:rsidR="0070745A">
        <w:rPr>
          <w:rFonts w:ascii="Century Gothic" w:hAnsi="Century Gothic"/>
          <w:sz w:val="24"/>
          <w:szCs w:val="24"/>
        </w:rPr>
        <w:t xml:space="preserve">υρωπαϊκού </w:t>
      </w:r>
      <w:r w:rsidR="007226CD">
        <w:rPr>
          <w:rFonts w:ascii="Century Gothic" w:hAnsi="Century Gothic"/>
          <w:sz w:val="24"/>
          <w:szCs w:val="24"/>
        </w:rPr>
        <w:t>Έ</w:t>
      </w:r>
      <w:r w:rsidR="00153112">
        <w:rPr>
          <w:rFonts w:ascii="Century Gothic" w:hAnsi="Century Gothic"/>
          <w:sz w:val="24"/>
          <w:szCs w:val="24"/>
        </w:rPr>
        <w:t>ργου</w:t>
      </w:r>
      <w:r w:rsidR="0070745A">
        <w:rPr>
          <w:rFonts w:ascii="Century Gothic" w:hAnsi="Century Gothic"/>
          <w:sz w:val="24"/>
          <w:szCs w:val="24"/>
        </w:rPr>
        <w:t xml:space="preserve"> </w:t>
      </w:r>
      <w:r w:rsidR="001C3C7D">
        <w:rPr>
          <w:rFonts w:ascii="Century Gothic" w:hAnsi="Century Gothic"/>
          <w:b/>
          <w:sz w:val="24"/>
          <w:szCs w:val="24"/>
          <w:lang w:val="en-US"/>
        </w:rPr>
        <w:t>f</w:t>
      </w:r>
      <w:r w:rsidR="0070745A" w:rsidRPr="00997F8B">
        <w:rPr>
          <w:rFonts w:ascii="Century Gothic" w:hAnsi="Century Gothic"/>
          <w:b/>
          <w:sz w:val="24"/>
          <w:szCs w:val="24"/>
          <w:lang w:val="en-US"/>
        </w:rPr>
        <w:t>armsU</w:t>
      </w:r>
      <w:r w:rsidR="001E5FFD">
        <w:rPr>
          <w:rFonts w:ascii="Century Gothic" w:hAnsi="Century Gothic"/>
          <w:b/>
          <w:sz w:val="24"/>
          <w:szCs w:val="24"/>
          <w:lang w:val="en-US"/>
        </w:rPr>
        <w:t>P</w:t>
      </w:r>
      <w:r w:rsidR="0070745A" w:rsidRPr="00997F8B">
        <w:rPr>
          <w:rFonts w:ascii="Century Gothic" w:hAnsi="Century Gothic"/>
          <w:b/>
          <w:sz w:val="24"/>
          <w:szCs w:val="24"/>
        </w:rPr>
        <w:t>!</w:t>
      </w:r>
      <w:r w:rsidR="00997F8B">
        <w:rPr>
          <w:rFonts w:ascii="Century Gothic" w:hAnsi="Century Gothic"/>
          <w:sz w:val="24"/>
          <w:szCs w:val="24"/>
        </w:rPr>
        <w:t>,</w:t>
      </w:r>
      <w:r w:rsidR="0070745A">
        <w:rPr>
          <w:rFonts w:ascii="Century Gothic" w:hAnsi="Century Gothic"/>
          <w:sz w:val="24"/>
          <w:szCs w:val="24"/>
        </w:rPr>
        <w:t xml:space="preserve"> </w:t>
      </w:r>
      <w:r w:rsidR="00153112">
        <w:rPr>
          <w:rFonts w:ascii="Century Gothic" w:hAnsi="Century Gothic"/>
          <w:sz w:val="24"/>
          <w:szCs w:val="24"/>
        </w:rPr>
        <w:t>για την προώθηση και την ανάδειξη της</w:t>
      </w:r>
      <w:r w:rsidR="007226CD">
        <w:rPr>
          <w:rFonts w:ascii="Century Gothic" w:hAnsi="Century Gothic"/>
          <w:sz w:val="24"/>
          <w:szCs w:val="24"/>
        </w:rPr>
        <w:t xml:space="preserve"> ε</w:t>
      </w:r>
      <w:r w:rsidR="00153112">
        <w:rPr>
          <w:rFonts w:ascii="Century Gothic" w:hAnsi="Century Gothic"/>
          <w:sz w:val="24"/>
          <w:szCs w:val="24"/>
        </w:rPr>
        <w:t>λληνικής επιχειρημ</w:t>
      </w:r>
      <w:r w:rsidR="002216A0">
        <w:rPr>
          <w:rFonts w:ascii="Century Gothic" w:hAnsi="Century Gothic"/>
          <w:sz w:val="24"/>
          <w:szCs w:val="24"/>
        </w:rPr>
        <w:t>ατικότητας στον αγροτικό τομέα,</w:t>
      </w:r>
      <w:r w:rsidR="002216A0" w:rsidRPr="002216A0">
        <w:rPr>
          <w:rFonts w:ascii="Century Gothic" w:hAnsi="Century Gothic"/>
          <w:sz w:val="24"/>
          <w:szCs w:val="24"/>
        </w:rPr>
        <w:t xml:space="preserve"> </w:t>
      </w:r>
      <w:r w:rsidR="002216A0">
        <w:rPr>
          <w:rFonts w:ascii="Century Gothic" w:hAnsi="Century Gothic"/>
          <w:sz w:val="24"/>
          <w:szCs w:val="24"/>
        </w:rPr>
        <w:t>διοργανώνεται</w:t>
      </w:r>
      <w:r w:rsidR="00997F8B">
        <w:rPr>
          <w:rFonts w:ascii="Century Gothic" w:hAnsi="Century Gothic"/>
          <w:sz w:val="24"/>
          <w:szCs w:val="24"/>
        </w:rPr>
        <w:t xml:space="preserve"> συνέδριο </w:t>
      </w:r>
      <w:r w:rsidR="008C6D23">
        <w:rPr>
          <w:rFonts w:ascii="Century Gothic" w:hAnsi="Century Gothic"/>
          <w:sz w:val="24"/>
          <w:szCs w:val="24"/>
        </w:rPr>
        <w:t xml:space="preserve">πανευρωπαϊκού ενδιαφέροντος </w:t>
      </w:r>
      <w:r w:rsidR="00997F8B">
        <w:rPr>
          <w:rFonts w:ascii="Century Gothic" w:hAnsi="Century Gothic"/>
          <w:sz w:val="24"/>
          <w:szCs w:val="24"/>
        </w:rPr>
        <w:t xml:space="preserve">με τίτλο </w:t>
      </w:r>
      <w:r w:rsidR="00997F8B" w:rsidRPr="00997F8B">
        <w:rPr>
          <w:rFonts w:ascii="Century Gothic" w:hAnsi="Century Gothic"/>
          <w:b/>
          <w:sz w:val="24"/>
          <w:szCs w:val="24"/>
        </w:rPr>
        <w:t>«Αυτό το χωράφι είναι η επιχείρησή σου!»</w:t>
      </w:r>
      <w:r w:rsidR="00997F8B">
        <w:rPr>
          <w:rFonts w:ascii="Century Gothic" w:hAnsi="Century Gothic"/>
          <w:sz w:val="24"/>
          <w:szCs w:val="24"/>
        </w:rPr>
        <w:t xml:space="preserve">, </w:t>
      </w:r>
      <w:r w:rsidR="002216A0">
        <w:rPr>
          <w:rFonts w:ascii="Century Gothic" w:hAnsi="Century Gothic"/>
          <w:sz w:val="24"/>
          <w:szCs w:val="24"/>
        </w:rPr>
        <w:t xml:space="preserve">την Τρίτη </w:t>
      </w:r>
      <w:r w:rsidR="002216A0" w:rsidRPr="007226CD">
        <w:rPr>
          <w:rFonts w:ascii="Century Gothic" w:hAnsi="Century Gothic"/>
          <w:b/>
          <w:sz w:val="24"/>
          <w:szCs w:val="24"/>
        </w:rPr>
        <w:t>15 Οκτωβρίου</w:t>
      </w:r>
      <w:r w:rsidR="002216A0">
        <w:rPr>
          <w:rFonts w:ascii="Century Gothic" w:hAnsi="Century Gothic"/>
          <w:sz w:val="24"/>
          <w:szCs w:val="24"/>
        </w:rPr>
        <w:t xml:space="preserve"> 2013, </w:t>
      </w:r>
      <w:r w:rsidR="00997F8B">
        <w:rPr>
          <w:rFonts w:ascii="Century Gothic" w:hAnsi="Century Gothic"/>
          <w:sz w:val="24"/>
          <w:szCs w:val="24"/>
        </w:rPr>
        <w:t xml:space="preserve">στο </w:t>
      </w:r>
      <w:r w:rsidR="00997F8B" w:rsidRPr="007226CD">
        <w:rPr>
          <w:rFonts w:ascii="Century Gothic" w:hAnsi="Century Gothic"/>
          <w:b/>
          <w:sz w:val="24"/>
          <w:szCs w:val="24"/>
        </w:rPr>
        <w:t>Ναύπλιο</w:t>
      </w:r>
      <w:r w:rsidR="002216A0">
        <w:rPr>
          <w:rFonts w:ascii="Century Gothic" w:hAnsi="Century Gothic"/>
          <w:sz w:val="24"/>
          <w:szCs w:val="24"/>
        </w:rPr>
        <w:t xml:space="preserve"> (Ξενοδοχείο Αμαλία).</w:t>
      </w:r>
    </w:p>
    <w:p w:rsidR="002216A0" w:rsidRDefault="0005130B" w:rsidP="00E55724">
      <w:pPr>
        <w:jc w:val="both"/>
        <w:rPr>
          <w:rFonts w:ascii="Century Gothic" w:hAnsi="Century Gothic"/>
          <w:sz w:val="24"/>
          <w:szCs w:val="24"/>
        </w:rPr>
      </w:pPr>
      <w:r>
        <w:rPr>
          <w:rFonts w:ascii="Century Gothic" w:hAnsi="Century Gothic"/>
          <w:sz w:val="24"/>
          <w:szCs w:val="24"/>
        </w:rPr>
        <w:t xml:space="preserve">Το εν λόγω συνέδριο, αποτελεί </w:t>
      </w:r>
      <w:r w:rsidR="001E5FFD">
        <w:rPr>
          <w:rFonts w:ascii="Century Gothic" w:hAnsi="Century Gothic"/>
          <w:sz w:val="24"/>
          <w:szCs w:val="24"/>
        </w:rPr>
        <w:t>την κορύφωση</w:t>
      </w:r>
      <w:r>
        <w:rPr>
          <w:rFonts w:ascii="Century Gothic" w:hAnsi="Century Gothic"/>
          <w:sz w:val="24"/>
          <w:szCs w:val="24"/>
        </w:rPr>
        <w:t xml:space="preserve"> μιας σειράς εκδηλώσεων αν</w:t>
      </w:r>
      <w:r w:rsidR="007226CD">
        <w:rPr>
          <w:rFonts w:ascii="Century Gothic" w:hAnsi="Century Gothic"/>
          <w:sz w:val="24"/>
          <w:szCs w:val="24"/>
        </w:rPr>
        <w:t>ά την Ελλάδα, αφιερωμένων στην ε</w:t>
      </w:r>
      <w:r>
        <w:rPr>
          <w:rFonts w:ascii="Century Gothic" w:hAnsi="Century Gothic"/>
          <w:sz w:val="24"/>
          <w:szCs w:val="24"/>
        </w:rPr>
        <w:t>λληνική αγροτική επιχειρηματικότητα</w:t>
      </w:r>
      <w:r w:rsidR="001E5FFD">
        <w:rPr>
          <w:rFonts w:ascii="Century Gothic" w:hAnsi="Century Gothic"/>
          <w:sz w:val="24"/>
          <w:szCs w:val="24"/>
        </w:rPr>
        <w:t>,</w:t>
      </w:r>
      <w:r>
        <w:rPr>
          <w:rFonts w:ascii="Century Gothic" w:hAnsi="Century Gothic"/>
          <w:sz w:val="24"/>
          <w:szCs w:val="24"/>
        </w:rPr>
        <w:t xml:space="preserve"> </w:t>
      </w:r>
      <w:r w:rsidR="00A56A73">
        <w:rPr>
          <w:rFonts w:ascii="Century Gothic" w:hAnsi="Century Gothic"/>
          <w:sz w:val="24"/>
          <w:szCs w:val="24"/>
        </w:rPr>
        <w:t>που</w:t>
      </w:r>
      <w:r>
        <w:rPr>
          <w:rFonts w:ascii="Century Gothic" w:hAnsi="Century Gothic"/>
          <w:sz w:val="24"/>
          <w:szCs w:val="24"/>
        </w:rPr>
        <w:t xml:space="preserve"> </w:t>
      </w:r>
      <w:r w:rsidR="008C3731">
        <w:rPr>
          <w:rFonts w:ascii="Century Gothic" w:hAnsi="Century Gothic"/>
          <w:sz w:val="24"/>
          <w:szCs w:val="24"/>
        </w:rPr>
        <w:t>πραγματοποιήθηκαν με σ</w:t>
      </w:r>
      <w:r>
        <w:rPr>
          <w:rFonts w:ascii="Century Gothic" w:hAnsi="Century Gothic"/>
          <w:sz w:val="24"/>
          <w:szCs w:val="24"/>
        </w:rPr>
        <w:t xml:space="preserve">τόχο την προώθηση των ελληνικών αγροτικών προϊόντων, μέσω της εκπαίδευσης των επαγγελματιών του αγροτικού τομέα. </w:t>
      </w:r>
      <w:r w:rsidR="00A56A73">
        <w:rPr>
          <w:rFonts w:ascii="Century Gothic" w:hAnsi="Century Gothic"/>
          <w:sz w:val="24"/>
          <w:szCs w:val="24"/>
        </w:rPr>
        <w:t xml:space="preserve">Ξεκινώντας από την Αλίαρτο Βοιωτίας, οι δράσεις του Έργου, υπό τη μορφή εκπαιδευτικών εργαστηρίων για αγρότες, συνεχίστηκαν στην Κονταριώτισσα Πιερίας, </w:t>
      </w:r>
      <w:r w:rsidR="00B336F4">
        <w:rPr>
          <w:rFonts w:ascii="Century Gothic" w:hAnsi="Century Gothic"/>
          <w:sz w:val="24"/>
          <w:szCs w:val="24"/>
        </w:rPr>
        <w:t xml:space="preserve">στις Σέρρες και </w:t>
      </w:r>
      <w:r w:rsidR="00A56A73">
        <w:rPr>
          <w:rFonts w:ascii="Century Gothic" w:hAnsi="Century Gothic"/>
          <w:sz w:val="24"/>
          <w:szCs w:val="24"/>
        </w:rPr>
        <w:t>τη Σκάλα Λακωνίας</w:t>
      </w:r>
      <w:r w:rsidR="00BF2093">
        <w:rPr>
          <w:rFonts w:ascii="Century Gothic" w:hAnsi="Century Gothic"/>
          <w:sz w:val="24"/>
          <w:szCs w:val="24"/>
        </w:rPr>
        <w:t>,</w:t>
      </w:r>
      <w:r w:rsidR="00A56A73">
        <w:rPr>
          <w:rFonts w:ascii="Century Gothic" w:hAnsi="Century Gothic"/>
          <w:sz w:val="24"/>
          <w:szCs w:val="24"/>
        </w:rPr>
        <w:t xml:space="preserve"> </w:t>
      </w:r>
      <w:r w:rsidR="00706476">
        <w:rPr>
          <w:rFonts w:ascii="Century Gothic" w:hAnsi="Century Gothic"/>
          <w:sz w:val="24"/>
          <w:szCs w:val="24"/>
        </w:rPr>
        <w:t>με τελικό προορισμό το μεγάλο συνέδριο του Ναυπλί</w:t>
      </w:r>
      <w:r w:rsidR="00D16201">
        <w:rPr>
          <w:rFonts w:ascii="Century Gothic" w:hAnsi="Century Gothic"/>
          <w:sz w:val="24"/>
          <w:szCs w:val="24"/>
        </w:rPr>
        <w:t>ου.</w:t>
      </w:r>
      <w:r w:rsidR="007F0FD3">
        <w:rPr>
          <w:rFonts w:ascii="Century Gothic" w:hAnsi="Century Gothic"/>
          <w:sz w:val="24"/>
          <w:szCs w:val="24"/>
        </w:rPr>
        <w:t xml:space="preserve"> </w:t>
      </w:r>
    </w:p>
    <w:p w:rsidR="002216A0" w:rsidRDefault="002216A0" w:rsidP="002216A0">
      <w:pPr>
        <w:jc w:val="both"/>
        <w:rPr>
          <w:rFonts w:ascii="Century Gothic" w:hAnsi="Century Gothic"/>
          <w:sz w:val="24"/>
          <w:szCs w:val="24"/>
        </w:rPr>
      </w:pPr>
      <w:r>
        <w:rPr>
          <w:rFonts w:ascii="Century Gothic" w:hAnsi="Century Gothic"/>
          <w:sz w:val="24"/>
          <w:szCs w:val="24"/>
        </w:rPr>
        <w:t>Στο συνέδριο έχουν προσκληθεί να συμμετάσχουν ως ομιλητές</w:t>
      </w:r>
      <w:r w:rsidR="00B336F4" w:rsidRPr="00B336F4">
        <w:rPr>
          <w:rFonts w:ascii="Century Gothic" w:hAnsi="Century Gothic"/>
          <w:sz w:val="24"/>
          <w:szCs w:val="24"/>
        </w:rPr>
        <w:t>,</w:t>
      </w:r>
      <w:r>
        <w:rPr>
          <w:rFonts w:ascii="Century Gothic" w:hAnsi="Century Gothic"/>
          <w:sz w:val="24"/>
          <w:szCs w:val="24"/>
        </w:rPr>
        <w:t xml:space="preserve"> εκπρόσωποι από σημαντικούς </w:t>
      </w:r>
      <w:r w:rsidR="001734F5">
        <w:rPr>
          <w:rFonts w:ascii="Century Gothic" w:hAnsi="Century Gothic"/>
          <w:sz w:val="24"/>
          <w:szCs w:val="24"/>
        </w:rPr>
        <w:t xml:space="preserve">ευρωπαϊκούς, εθνικούς και </w:t>
      </w:r>
      <w:r>
        <w:rPr>
          <w:rFonts w:ascii="Century Gothic" w:hAnsi="Century Gothic"/>
          <w:sz w:val="24"/>
          <w:szCs w:val="24"/>
        </w:rPr>
        <w:t>τοπικούς φορείς, προσωπικότητες από τον επιστημονικό, επιχειρηματικό και δημοσιογραφικό κόσμο,</w:t>
      </w:r>
      <w:r w:rsidR="001734F5">
        <w:rPr>
          <w:rFonts w:ascii="Century Gothic" w:hAnsi="Century Gothic"/>
          <w:sz w:val="24"/>
          <w:szCs w:val="24"/>
        </w:rPr>
        <w:t xml:space="preserve"> οι οποίοι</w:t>
      </w:r>
      <w:r>
        <w:rPr>
          <w:rFonts w:ascii="Century Gothic" w:hAnsi="Century Gothic"/>
          <w:sz w:val="24"/>
          <w:szCs w:val="24"/>
        </w:rPr>
        <w:t xml:space="preserve"> θα μοιραστούν την εμπειρία τους και τις γνώσεις τους με το κοινό</w:t>
      </w:r>
      <w:r w:rsidR="001734F5">
        <w:rPr>
          <w:rFonts w:ascii="Century Gothic" w:hAnsi="Century Gothic"/>
          <w:sz w:val="24"/>
          <w:szCs w:val="24"/>
        </w:rPr>
        <w:t xml:space="preserve">. Τέσσερα </w:t>
      </w:r>
      <w:r>
        <w:rPr>
          <w:rFonts w:ascii="Century Gothic" w:hAnsi="Century Gothic"/>
          <w:sz w:val="24"/>
          <w:szCs w:val="24"/>
        </w:rPr>
        <w:t>παράλληλ</w:t>
      </w:r>
      <w:r w:rsidR="001734F5">
        <w:rPr>
          <w:rFonts w:ascii="Century Gothic" w:hAnsi="Century Gothic"/>
          <w:sz w:val="24"/>
          <w:szCs w:val="24"/>
        </w:rPr>
        <w:t>α</w:t>
      </w:r>
      <w:r>
        <w:rPr>
          <w:rFonts w:ascii="Century Gothic" w:hAnsi="Century Gothic"/>
          <w:sz w:val="24"/>
          <w:szCs w:val="24"/>
        </w:rPr>
        <w:t xml:space="preserve"> εκπαιδευτικ</w:t>
      </w:r>
      <w:r w:rsidR="001734F5">
        <w:rPr>
          <w:rFonts w:ascii="Century Gothic" w:hAnsi="Century Gothic"/>
          <w:sz w:val="24"/>
          <w:szCs w:val="24"/>
        </w:rPr>
        <w:t>ά εργαστήρια</w:t>
      </w:r>
      <w:r w:rsidR="00D24230">
        <w:rPr>
          <w:rFonts w:ascii="Century Gothic" w:hAnsi="Century Gothic"/>
          <w:sz w:val="24"/>
          <w:szCs w:val="24"/>
        </w:rPr>
        <w:t xml:space="preserve"> θα προσφέρουν πρακτικές και αποτελεσματικές γνώσεις στους συμμετέχοντες, ενώ η παρουσίαση των ιστοριών αγροτικής επιτυχίας θα αποτελέσει πηγή έμπνευσης για τους φιλόδοξους αγρό-επιχειρηματίες</w:t>
      </w:r>
      <w:r>
        <w:rPr>
          <w:rFonts w:ascii="Century Gothic" w:hAnsi="Century Gothic"/>
          <w:sz w:val="24"/>
          <w:szCs w:val="24"/>
        </w:rPr>
        <w:t>.</w:t>
      </w:r>
      <w:r w:rsidR="00E51ED0">
        <w:rPr>
          <w:rFonts w:ascii="Century Gothic" w:hAnsi="Century Gothic"/>
          <w:sz w:val="24"/>
          <w:szCs w:val="24"/>
        </w:rPr>
        <w:t xml:space="preserve"> Το συνέδριο θα</w:t>
      </w:r>
      <w:r w:rsidR="00E51ED0" w:rsidRPr="00E51ED0">
        <w:rPr>
          <w:rFonts w:ascii="Century Gothic" w:hAnsi="Century Gothic"/>
          <w:sz w:val="24"/>
          <w:szCs w:val="24"/>
        </w:rPr>
        <w:t xml:space="preserve"> καταλήξει σε ανοιχτή συζήτηση με το κοινό</w:t>
      </w:r>
      <w:r w:rsidR="00E51ED0">
        <w:rPr>
          <w:rFonts w:ascii="Century Gothic" w:hAnsi="Century Gothic"/>
          <w:sz w:val="24"/>
          <w:szCs w:val="24"/>
        </w:rPr>
        <w:t>,</w:t>
      </w:r>
      <w:r w:rsidR="00E51ED0" w:rsidRPr="00E51ED0">
        <w:rPr>
          <w:rFonts w:ascii="Century Gothic" w:hAnsi="Century Gothic"/>
          <w:sz w:val="24"/>
          <w:szCs w:val="24"/>
        </w:rPr>
        <w:t xml:space="preserve"> με την οποία </w:t>
      </w:r>
      <w:r w:rsidR="00E51ED0">
        <w:rPr>
          <w:rFonts w:ascii="Century Gothic" w:hAnsi="Century Gothic"/>
          <w:sz w:val="24"/>
          <w:szCs w:val="24"/>
        </w:rPr>
        <w:t xml:space="preserve">και </w:t>
      </w:r>
      <w:r w:rsidR="00E51ED0" w:rsidRPr="00E51ED0">
        <w:rPr>
          <w:rFonts w:ascii="Century Gothic" w:hAnsi="Century Gothic"/>
          <w:sz w:val="24"/>
          <w:szCs w:val="24"/>
        </w:rPr>
        <w:t>θα ολοκληρωθεί η εκδήλωση</w:t>
      </w:r>
    </w:p>
    <w:p w:rsidR="002216A0" w:rsidRDefault="002216A0" w:rsidP="002216A0">
      <w:pPr>
        <w:jc w:val="both"/>
        <w:rPr>
          <w:rFonts w:ascii="Century Gothic" w:hAnsi="Century Gothic"/>
          <w:sz w:val="24"/>
          <w:szCs w:val="24"/>
        </w:rPr>
      </w:pPr>
      <w:r>
        <w:rPr>
          <w:rFonts w:ascii="Century Gothic" w:hAnsi="Century Gothic"/>
          <w:sz w:val="24"/>
          <w:szCs w:val="24"/>
        </w:rPr>
        <w:t xml:space="preserve">Πιο συγκεκριμένα, στην εκδήλωση θα απευθύνουν χαιρετισμό ο Υπουργός Αγροτικής Ανάπτυξης &amp; Τροφίμων, κ. </w:t>
      </w:r>
      <w:r w:rsidRPr="007226CD">
        <w:rPr>
          <w:rFonts w:ascii="Century Gothic" w:hAnsi="Century Gothic"/>
          <w:b/>
          <w:sz w:val="24"/>
          <w:szCs w:val="24"/>
        </w:rPr>
        <w:t xml:space="preserve">Αθανάσιος </w:t>
      </w:r>
      <w:proofErr w:type="spellStart"/>
      <w:r w:rsidRPr="007226CD">
        <w:rPr>
          <w:rFonts w:ascii="Century Gothic" w:hAnsi="Century Gothic"/>
          <w:b/>
          <w:sz w:val="24"/>
          <w:szCs w:val="24"/>
        </w:rPr>
        <w:t>Τσαυτάρης</w:t>
      </w:r>
      <w:proofErr w:type="spellEnd"/>
      <w:r>
        <w:rPr>
          <w:rFonts w:ascii="Century Gothic" w:hAnsi="Century Gothic"/>
          <w:sz w:val="24"/>
          <w:szCs w:val="24"/>
        </w:rPr>
        <w:t>, ο</w:t>
      </w:r>
      <w:r w:rsidR="00D30806">
        <w:rPr>
          <w:rFonts w:ascii="Century Gothic" w:hAnsi="Century Gothic"/>
          <w:sz w:val="24"/>
          <w:szCs w:val="24"/>
        </w:rPr>
        <w:t xml:space="preserve"> Αναπληρωτής</w:t>
      </w:r>
      <w:r>
        <w:rPr>
          <w:rFonts w:ascii="Century Gothic" w:hAnsi="Century Gothic"/>
          <w:sz w:val="24"/>
          <w:szCs w:val="24"/>
        </w:rPr>
        <w:t xml:space="preserve"> Επικεφαλής της Αντιπροσωπείας της Ευρωπαϊκής Επιτροπής στην Ε</w:t>
      </w:r>
      <w:bookmarkStart w:id="0" w:name="_GoBack"/>
      <w:bookmarkEnd w:id="0"/>
      <w:r>
        <w:rPr>
          <w:rFonts w:ascii="Century Gothic" w:hAnsi="Century Gothic"/>
          <w:sz w:val="24"/>
          <w:szCs w:val="24"/>
        </w:rPr>
        <w:t xml:space="preserve">λλάδα, κ. </w:t>
      </w:r>
      <w:r w:rsidR="00D30806" w:rsidRPr="00D30806">
        <w:rPr>
          <w:rFonts w:ascii="Century Gothic" w:hAnsi="Century Gothic"/>
          <w:b/>
          <w:sz w:val="24"/>
          <w:szCs w:val="24"/>
        </w:rPr>
        <w:t xml:space="preserve">Αργύρης </w:t>
      </w:r>
      <w:proofErr w:type="spellStart"/>
      <w:r w:rsidR="00D30806" w:rsidRPr="00D30806">
        <w:rPr>
          <w:rFonts w:ascii="Century Gothic" w:hAnsi="Century Gothic"/>
          <w:b/>
          <w:sz w:val="24"/>
          <w:szCs w:val="24"/>
        </w:rPr>
        <w:t>Περουλάκης</w:t>
      </w:r>
      <w:proofErr w:type="spellEnd"/>
      <w:r>
        <w:rPr>
          <w:rFonts w:ascii="Century Gothic" w:hAnsi="Century Gothic"/>
          <w:sz w:val="24"/>
          <w:szCs w:val="24"/>
        </w:rPr>
        <w:t xml:space="preserve">, ο Επικεφαλής του Γραφείου του Ευρωπαϊκού Κοινοβουλίου στην Ελλάδα, κ. </w:t>
      </w:r>
      <w:r w:rsidRPr="007226CD">
        <w:rPr>
          <w:rFonts w:ascii="Century Gothic" w:hAnsi="Century Gothic"/>
          <w:b/>
          <w:sz w:val="24"/>
          <w:szCs w:val="24"/>
        </w:rPr>
        <w:t>Λεωνίδας Αντωνακόπουλος</w:t>
      </w:r>
      <w:r>
        <w:rPr>
          <w:rFonts w:ascii="Century Gothic" w:hAnsi="Century Gothic"/>
          <w:sz w:val="24"/>
          <w:szCs w:val="24"/>
        </w:rPr>
        <w:t xml:space="preserve">, ο Αντιπεριφερειάρχης Αργολίδας, κ. </w:t>
      </w:r>
      <w:r w:rsidRPr="007226CD">
        <w:rPr>
          <w:rFonts w:ascii="Century Gothic" w:hAnsi="Century Gothic"/>
          <w:b/>
          <w:sz w:val="24"/>
          <w:szCs w:val="24"/>
        </w:rPr>
        <w:lastRenderedPageBreak/>
        <w:t>Τάσσος Χειβιδόπουλος</w:t>
      </w:r>
      <w:r>
        <w:rPr>
          <w:rFonts w:ascii="Century Gothic" w:hAnsi="Century Gothic"/>
          <w:sz w:val="24"/>
          <w:szCs w:val="24"/>
        </w:rPr>
        <w:t xml:space="preserve"> και η Πρόεδρος της Μίλητος Α.Ε. και Αντιπρόεδρος του Ελληνικού Συνδέσμου Νέων Επιχειρηματιών Αθηνών, Πειραιώς &amp; Περιχώρων, κα. </w:t>
      </w:r>
      <w:r w:rsidRPr="001D7996">
        <w:rPr>
          <w:rFonts w:ascii="Century Gothic" w:hAnsi="Century Gothic"/>
          <w:b/>
          <w:sz w:val="24"/>
          <w:szCs w:val="24"/>
        </w:rPr>
        <w:t>Όλγα Σταυρόπουλου</w:t>
      </w:r>
      <w:r>
        <w:rPr>
          <w:rFonts w:ascii="Century Gothic" w:hAnsi="Century Gothic"/>
          <w:sz w:val="24"/>
          <w:szCs w:val="24"/>
        </w:rPr>
        <w:t xml:space="preserve">. </w:t>
      </w:r>
    </w:p>
    <w:p w:rsidR="00D16201" w:rsidRPr="005124EB" w:rsidRDefault="007F0FD3" w:rsidP="00E55724">
      <w:pPr>
        <w:jc w:val="both"/>
        <w:rPr>
          <w:rFonts w:ascii="Century Gothic" w:hAnsi="Century Gothic"/>
          <w:sz w:val="24"/>
          <w:szCs w:val="24"/>
        </w:rPr>
      </w:pPr>
      <w:r>
        <w:rPr>
          <w:rFonts w:ascii="Century Gothic" w:hAnsi="Century Gothic"/>
          <w:sz w:val="24"/>
          <w:szCs w:val="24"/>
        </w:rPr>
        <w:t xml:space="preserve">Παράλληλα με τις </w:t>
      </w:r>
      <w:r w:rsidR="0086023D">
        <w:rPr>
          <w:rFonts w:ascii="Century Gothic" w:hAnsi="Century Gothic"/>
          <w:sz w:val="24"/>
          <w:szCs w:val="24"/>
        </w:rPr>
        <w:t xml:space="preserve">υπόλοιπες </w:t>
      </w:r>
      <w:r>
        <w:rPr>
          <w:rFonts w:ascii="Century Gothic" w:hAnsi="Century Gothic"/>
          <w:sz w:val="24"/>
          <w:szCs w:val="24"/>
        </w:rPr>
        <w:t xml:space="preserve">δράσεις του </w:t>
      </w:r>
      <w:r w:rsidR="001C3C7D">
        <w:rPr>
          <w:rFonts w:ascii="Century Gothic" w:hAnsi="Century Gothic"/>
          <w:b/>
          <w:sz w:val="24"/>
          <w:szCs w:val="24"/>
          <w:lang w:val="en-US"/>
        </w:rPr>
        <w:t>f</w:t>
      </w:r>
      <w:r w:rsidRPr="007F0FD3">
        <w:rPr>
          <w:rFonts w:ascii="Century Gothic" w:hAnsi="Century Gothic"/>
          <w:b/>
          <w:sz w:val="24"/>
          <w:szCs w:val="24"/>
          <w:lang w:val="en-US"/>
        </w:rPr>
        <w:t>armsU</w:t>
      </w:r>
      <w:r w:rsidR="00E51ED0">
        <w:rPr>
          <w:rFonts w:ascii="Century Gothic" w:hAnsi="Century Gothic"/>
          <w:b/>
          <w:sz w:val="24"/>
          <w:szCs w:val="24"/>
          <w:lang w:val="en-US"/>
        </w:rPr>
        <w:t>P</w:t>
      </w:r>
      <w:r w:rsidRPr="007F0FD3">
        <w:rPr>
          <w:rFonts w:ascii="Century Gothic" w:hAnsi="Century Gothic"/>
          <w:b/>
          <w:sz w:val="24"/>
          <w:szCs w:val="24"/>
        </w:rPr>
        <w:t>!</w:t>
      </w:r>
      <w:r w:rsidRPr="007F0FD3">
        <w:rPr>
          <w:rFonts w:ascii="Century Gothic" w:hAnsi="Century Gothic"/>
          <w:sz w:val="24"/>
          <w:szCs w:val="24"/>
        </w:rPr>
        <w:t xml:space="preserve">, </w:t>
      </w:r>
      <w:r>
        <w:rPr>
          <w:rFonts w:ascii="Century Gothic" w:hAnsi="Century Gothic"/>
          <w:sz w:val="24"/>
          <w:szCs w:val="24"/>
        </w:rPr>
        <w:t xml:space="preserve">έχει δημιουργηθεί και η ειδικά διαμορφωμένη ιστοσελίδα </w:t>
      </w:r>
      <w:hyperlink r:id="rId7" w:history="1">
        <w:r w:rsidR="005124EB" w:rsidRPr="00EC44DD">
          <w:rPr>
            <w:rStyle w:val="Hyperlink"/>
            <w:rFonts w:ascii="Century Gothic" w:hAnsi="Century Gothic"/>
            <w:b/>
            <w:sz w:val="24"/>
            <w:szCs w:val="24"/>
            <w:lang w:val="en-US"/>
          </w:rPr>
          <w:t>www</w:t>
        </w:r>
        <w:r w:rsidR="005124EB" w:rsidRPr="00EC44DD">
          <w:rPr>
            <w:rStyle w:val="Hyperlink"/>
            <w:rFonts w:ascii="Century Gothic" w:hAnsi="Century Gothic"/>
            <w:b/>
            <w:sz w:val="24"/>
            <w:szCs w:val="24"/>
          </w:rPr>
          <w:t>.</w:t>
        </w:r>
        <w:r w:rsidR="005124EB" w:rsidRPr="00EC44DD">
          <w:rPr>
            <w:rStyle w:val="Hyperlink"/>
            <w:rFonts w:ascii="Century Gothic" w:hAnsi="Century Gothic"/>
            <w:b/>
            <w:sz w:val="24"/>
            <w:szCs w:val="24"/>
            <w:lang w:val="en-US"/>
          </w:rPr>
          <w:t>farmsup</w:t>
        </w:r>
        <w:r w:rsidR="005124EB" w:rsidRPr="00EC44DD">
          <w:rPr>
            <w:rStyle w:val="Hyperlink"/>
            <w:rFonts w:ascii="Century Gothic" w:hAnsi="Century Gothic"/>
            <w:b/>
            <w:sz w:val="24"/>
            <w:szCs w:val="24"/>
          </w:rPr>
          <w:t>.</w:t>
        </w:r>
        <w:r w:rsidR="005124EB" w:rsidRPr="00EC44DD">
          <w:rPr>
            <w:rStyle w:val="Hyperlink"/>
            <w:rFonts w:ascii="Century Gothic" w:hAnsi="Century Gothic"/>
            <w:b/>
            <w:sz w:val="24"/>
            <w:szCs w:val="24"/>
            <w:lang w:val="en-US"/>
          </w:rPr>
          <w:t>eu</w:t>
        </w:r>
      </w:hyperlink>
      <w:r w:rsidR="005124EB" w:rsidRPr="005124EB">
        <w:rPr>
          <w:rFonts w:ascii="Century Gothic" w:hAnsi="Century Gothic"/>
          <w:sz w:val="24"/>
          <w:szCs w:val="24"/>
        </w:rPr>
        <w:t>,</w:t>
      </w:r>
      <w:r w:rsidR="005124EB">
        <w:rPr>
          <w:rFonts w:ascii="Century Gothic" w:hAnsi="Century Gothic"/>
          <w:sz w:val="24"/>
          <w:szCs w:val="24"/>
        </w:rPr>
        <w:t xml:space="preserve"> η οποία φιλοξενεί 22 ευρωπαϊκά έργα του </w:t>
      </w:r>
      <w:r w:rsidR="005124EB" w:rsidRPr="00CC5299">
        <w:rPr>
          <w:rFonts w:ascii="Century Gothic" w:hAnsi="Century Gothic"/>
          <w:b/>
          <w:sz w:val="24"/>
          <w:szCs w:val="24"/>
        </w:rPr>
        <w:t>Προγράμματος Δια Βίου Μάθησης της Ευρωπαϊκής Ένωσης</w:t>
      </w:r>
      <w:r w:rsidR="00CC5299">
        <w:rPr>
          <w:rFonts w:ascii="Century Gothic" w:hAnsi="Century Gothic"/>
          <w:sz w:val="24"/>
          <w:szCs w:val="24"/>
        </w:rPr>
        <w:t xml:space="preserve">. Το </w:t>
      </w:r>
      <w:r w:rsidR="00CC5299" w:rsidRPr="00CC5299">
        <w:rPr>
          <w:rFonts w:ascii="Century Gothic" w:hAnsi="Century Gothic"/>
          <w:b/>
          <w:sz w:val="24"/>
          <w:szCs w:val="24"/>
          <w:lang w:val="en-US"/>
        </w:rPr>
        <w:t>farmsup</w:t>
      </w:r>
      <w:r w:rsidR="00CC5299" w:rsidRPr="00CC5299">
        <w:rPr>
          <w:rFonts w:ascii="Century Gothic" w:hAnsi="Century Gothic"/>
          <w:b/>
          <w:sz w:val="24"/>
          <w:szCs w:val="24"/>
        </w:rPr>
        <w:t>.</w:t>
      </w:r>
      <w:r w:rsidR="00CC5299" w:rsidRPr="00CC5299">
        <w:rPr>
          <w:rFonts w:ascii="Century Gothic" w:hAnsi="Century Gothic"/>
          <w:b/>
          <w:sz w:val="24"/>
          <w:szCs w:val="24"/>
          <w:lang w:val="en-US"/>
        </w:rPr>
        <w:t>eu</w:t>
      </w:r>
      <w:r w:rsidR="00CC5299" w:rsidRPr="00CC5299">
        <w:rPr>
          <w:rFonts w:ascii="Century Gothic" w:hAnsi="Century Gothic"/>
          <w:sz w:val="24"/>
          <w:szCs w:val="24"/>
        </w:rPr>
        <w:t>,</w:t>
      </w:r>
      <w:r w:rsidR="00CC5299">
        <w:rPr>
          <w:rFonts w:ascii="Century Gothic" w:hAnsi="Century Gothic"/>
          <w:sz w:val="24"/>
          <w:szCs w:val="24"/>
        </w:rPr>
        <w:t xml:space="preserve"> παρέχει επίσης,</w:t>
      </w:r>
      <w:r>
        <w:rPr>
          <w:rFonts w:ascii="Century Gothic" w:hAnsi="Century Gothic"/>
          <w:sz w:val="24"/>
          <w:szCs w:val="24"/>
        </w:rPr>
        <w:t xml:space="preserve"> πληροφορίες για το Έργο, καθώς </w:t>
      </w:r>
      <w:r w:rsidR="00CC5299">
        <w:rPr>
          <w:rFonts w:ascii="Century Gothic" w:hAnsi="Century Gothic"/>
          <w:sz w:val="24"/>
          <w:szCs w:val="24"/>
        </w:rPr>
        <w:t>και</w:t>
      </w:r>
      <w:r>
        <w:rPr>
          <w:rFonts w:ascii="Century Gothic" w:hAnsi="Century Gothic"/>
          <w:sz w:val="24"/>
          <w:szCs w:val="24"/>
        </w:rPr>
        <w:t xml:space="preserve"> </w:t>
      </w:r>
      <w:r w:rsidR="00CC5299">
        <w:rPr>
          <w:rFonts w:ascii="Century Gothic" w:hAnsi="Century Gothic"/>
          <w:sz w:val="24"/>
          <w:szCs w:val="24"/>
        </w:rPr>
        <w:t>τ</w:t>
      </w:r>
      <w:r>
        <w:rPr>
          <w:rFonts w:ascii="Century Gothic" w:hAnsi="Century Gothic"/>
          <w:sz w:val="24"/>
          <w:szCs w:val="24"/>
        </w:rPr>
        <w:t xml:space="preserve">η </w:t>
      </w:r>
      <w:r w:rsidR="00E51ED0">
        <w:rPr>
          <w:rFonts w:ascii="Century Gothic" w:hAnsi="Century Gothic"/>
          <w:sz w:val="24"/>
          <w:szCs w:val="24"/>
        </w:rPr>
        <w:t>φόρμα</w:t>
      </w:r>
      <w:r>
        <w:rPr>
          <w:rFonts w:ascii="Century Gothic" w:hAnsi="Century Gothic"/>
          <w:sz w:val="24"/>
          <w:szCs w:val="24"/>
        </w:rPr>
        <w:t xml:space="preserve"> εγγραφής στο συνέδριο του Ναυπλίου</w:t>
      </w:r>
      <w:r w:rsidR="00E51ED0">
        <w:rPr>
          <w:rFonts w:ascii="Century Gothic" w:hAnsi="Century Gothic"/>
          <w:sz w:val="24"/>
          <w:szCs w:val="24"/>
        </w:rPr>
        <w:t>,</w:t>
      </w:r>
      <w:r>
        <w:rPr>
          <w:rFonts w:ascii="Century Gothic" w:hAnsi="Century Gothic"/>
          <w:sz w:val="24"/>
          <w:szCs w:val="24"/>
        </w:rPr>
        <w:t xml:space="preserve"> </w:t>
      </w:r>
      <w:r w:rsidR="00CC5299">
        <w:rPr>
          <w:rFonts w:ascii="Century Gothic" w:hAnsi="Century Gothic"/>
          <w:sz w:val="24"/>
          <w:szCs w:val="24"/>
        </w:rPr>
        <w:t>τ</w:t>
      </w:r>
      <w:r w:rsidR="00E51ED0">
        <w:rPr>
          <w:rFonts w:ascii="Century Gothic" w:hAnsi="Century Gothic"/>
          <w:sz w:val="24"/>
          <w:szCs w:val="24"/>
        </w:rPr>
        <w:t>ο διαδραστικό παιχνίδι «</w:t>
      </w:r>
      <w:r w:rsidR="008F388E">
        <w:rPr>
          <w:rFonts w:ascii="Century Gothic" w:hAnsi="Century Gothic"/>
          <w:sz w:val="24"/>
          <w:szCs w:val="24"/>
        </w:rPr>
        <w:t>Α</w:t>
      </w:r>
      <w:r w:rsidR="00E51ED0">
        <w:rPr>
          <w:rFonts w:ascii="Century Gothic" w:hAnsi="Century Gothic"/>
          <w:sz w:val="24"/>
          <w:szCs w:val="24"/>
        </w:rPr>
        <w:t>λήθεια, πόσο επιχειρηματικά σκέφτεσαι;» και το</w:t>
      </w:r>
      <w:r w:rsidR="008F388E">
        <w:rPr>
          <w:rFonts w:ascii="Century Gothic" w:hAnsi="Century Gothic"/>
          <w:sz w:val="24"/>
          <w:szCs w:val="24"/>
        </w:rPr>
        <w:t xml:space="preserve"> διαδικτυακό</w:t>
      </w:r>
      <w:r w:rsidR="00E51ED0">
        <w:rPr>
          <w:rFonts w:ascii="Century Gothic" w:hAnsi="Century Gothic"/>
          <w:sz w:val="24"/>
          <w:szCs w:val="24"/>
        </w:rPr>
        <w:t xml:space="preserve"> διαγωνισμό φωτογραφίας. </w:t>
      </w:r>
      <w:r w:rsidR="005124EB">
        <w:rPr>
          <w:rFonts w:ascii="Century Gothic" w:hAnsi="Century Gothic"/>
          <w:sz w:val="24"/>
          <w:szCs w:val="24"/>
        </w:rPr>
        <w:t xml:space="preserve">Τέλος, η αφιερωμένη στο </w:t>
      </w:r>
      <w:r w:rsidR="001C3C7D">
        <w:rPr>
          <w:rFonts w:ascii="Century Gothic" w:hAnsi="Century Gothic"/>
          <w:b/>
          <w:sz w:val="24"/>
          <w:szCs w:val="24"/>
          <w:lang w:val="en-US"/>
        </w:rPr>
        <w:t>f</w:t>
      </w:r>
      <w:r w:rsidR="005124EB" w:rsidRPr="005124EB">
        <w:rPr>
          <w:rFonts w:ascii="Century Gothic" w:hAnsi="Century Gothic"/>
          <w:b/>
          <w:sz w:val="24"/>
          <w:szCs w:val="24"/>
          <w:lang w:val="en-US"/>
        </w:rPr>
        <w:t>armsU</w:t>
      </w:r>
      <w:r w:rsidR="00F91984">
        <w:rPr>
          <w:rFonts w:ascii="Century Gothic" w:hAnsi="Century Gothic"/>
          <w:b/>
          <w:sz w:val="24"/>
          <w:szCs w:val="24"/>
          <w:lang w:val="en-US"/>
        </w:rPr>
        <w:t>P</w:t>
      </w:r>
      <w:r w:rsidR="005124EB" w:rsidRPr="005124EB">
        <w:rPr>
          <w:rFonts w:ascii="Century Gothic" w:hAnsi="Century Gothic"/>
          <w:b/>
          <w:sz w:val="24"/>
          <w:szCs w:val="24"/>
        </w:rPr>
        <w:t>!</w:t>
      </w:r>
      <w:r w:rsidR="005124EB" w:rsidRPr="005124EB">
        <w:rPr>
          <w:rFonts w:ascii="Century Gothic" w:hAnsi="Century Gothic"/>
          <w:sz w:val="24"/>
          <w:szCs w:val="24"/>
        </w:rPr>
        <w:t xml:space="preserve"> </w:t>
      </w:r>
      <w:r w:rsidR="005124EB">
        <w:rPr>
          <w:rFonts w:ascii="Century Gothic" w:hAnsi="Century Gothic"/>
          <w:sz w:val="24"/>
          <w:szCs w:val="24"/>
        </w:rPr>
        <w:t>ιστοσελίδα, διαθέτει μια «έξυπνη» αναζήτηση, με την οποία οι επισκέπτες μπορούν να εντοπίσουν τα έργα εκείνα, που ανταποκρίνονται περισσότερο στις ανάγκες τους.</w:t>
      </w:r>
    </w:p>
    <w:p w:rsidR="00CC5299" w:rsidRPr="002216A0" w:rsidRDefault="00CC5299" w:rsidP="00E55724">
      <w:pPr>
        <w:jc w:val="both"/>
        <w:rPr>
          <w:rFonts w:ascii="Century Gothic" w:hAnsi="Century Gothic"/>
          <w:sz w:val="24"/>
          <w:szCs w:val="24"/>
        </w:rPr>
      </w:pPr>
    </w:p>
    <w:p w:rsidR="00CC5299" w:rsidRPr="00CC5299" w:rsidRDefault="00CC5299" w:rsidP="00E55724">
      <w:pPr>
        <w:jc w:val="both"/>
        <w:rPr>
          <w:rFonts w:ascii="Century Gothic" w:hAnsi="Century Gothic"/>
          <w:b/>
          <w:sz w:val="24"/>
          <w:szCs w:val="24"/>
          <w:u w:val="single"/>
        </w:rPr>
      </w:pPr>
      <w:r w:rsidRPr="00CC5299">
        <w:rPr>
          <w:rFonts w:ascii="Century Gothic" w:hAnsi="Century Gothic"/>
          <w:b/>
          <w:sz w:val="24"/>
          <w:szCs w:val="24"/>
          <w:u w:val="single"/>
        </w:rPr>
        <w:t xml:space="preserve">Λίγα λόγια για το </w:t>
      </w:r>
      <w:r w:rsidR="001C3C7D">
        <w:rPr>
          <w:rFonts w:ascii="Century Gothic" w:hAnsi="Century Gothic"/>
          <w:b/>
          <w:sz w:val="24"/>
          <w:szCs w:val="24"/>
          <w:u w:val="single"/>
          <w:lang w:val="en-US"/>
        </w:rPr>
        <w:t>f</w:t>
      </w:r>
      <w:r w:rsidRPr="00CC5299">
        <w:rPr>
          <w:rFonts w:ascii="Century Gothic" w:hAnsi="Century Gothic"/>
          <w:b/>
          <w:sz w:val="24"/>
          <w:szCs w:val="24"/>
          <w:u w:val="single"/>
          <w:lang w:val="en-US"/>
        </w:rPr>
        <w:t>armsU</w:t>
      </w:r>
      <w:r w:rsidR="001C3C7D">
        <w:rPr>
          <w:rFonts w:ascii="Century Gothic" w:hAnsi="Century Gothic"/>
          <w:b/>
          <w:sz w:val="24"/>
          <w:szCs w:val="24"/>
          <w:u w:val="single"/>
          <w:lang w:val="en-US"/>
        </w:rPr>
        <w:t>P</w:t>
      </w:r>
      <w:r w:rsidRPr="00CC5299">
        <w:rPr>
          <w:rFonts w:ascii="Century Gothic" w:hAnsi="Century Gothic"/>
          <w:b/>
          <w:sz w:val="24"/>
          <w:szCs w:val="24"/>
          <w:u w:val="single"/>
        </w:rPr>
        <w:t>!</w:t>
      </w:r>
    </w:p>
    <w:p w:rsidR="00CD6F61" w:rsidRPr="00CD6F61" w:rsidRDefault="00CD6F61" w:rsidP="00CD6F61">
      <w:pPr>
        <w:jc w:val="both"/>
        <w:rPr>
          <w:rFonts w:ascii="Century Gothic" w:hAnsi="Century Gothic"/>
          <w:sz w:val="24"/>
          <w:szCs w:val="24"/>
        </w:rPr>
      </w:pPr>
      <w:r w:rsidRPr="00CD6F61">
        <w:rPr>
          <w:rFonts w:ascii="Century Gothic" w:hAnsi="Century Gothic"/>
          <w:sz w:val="24"/>
          <w:szCs w:val="24"/>
        </w:rPr>
        <w:t xml:space="preserve">Οι εξαγωγές αγροτικών προϊόντων της Ευρωπαϊκής Ένωσης, απέδωσαν στους ευρωπαίους αγρότες πλεόνασμα 12.6δις ευρώ για το 2012, 8.9δις περισσότερα σε σχέση με το 2011. Ταυτόχρονα, το ευρωπαϊκό γεωργικό εισόδημα παρέμεινε σε σταθερά επίπεδα (+0.1%) για το 2012, μετά από μια συνεχή αύξηση την τελευταία επταετία (από το 2005 έχει παρατηρηθεί αύξηση 28.5%, Eurostat) και η αξία παραγωγής των βασικών προϊόντων αυξήθηκε κατά 1.9% (Ευρωπαϊκή Επιτροπή, Γενική Διεύθυνση Γεωργία και Αγροτική Ανάπτυξη, The 2012 </w:t>
      </w:r>
      <w:r w:rsidRPr="00A55217">
        <w:rPr>
          <w:rFonts w:ascii="Century Gothic" w:hAnsi="Century Gothic"/>
          <w:sz w:val="24"/>
          <w:szCs w:val="24"/>
          <w:lang w:val="en-GB"/>
        </w:rPr>
        <w:t>Agricultural</w:t>
      </w:r>
      <w:r w:rsidRPr="00CD6F61">
        <w:rPr>
          <w:rFonts w:ascii="Century Gothic" w:hAnsi="Century Gothic"/>
          <w:sz w:val="24"/>
          <w:szCs w:val="24"/>
        </w:rPr>
        <w:t xml:space="preserve"> Year). </w:t>
      </w:r>
    </w:p>
    <w:p w:rsidR="00CD6F61" w:rsidRPr="00CD6F61" w:rsidRDefault="00CD6F61" w:rsidP="00CD6F61">
      <w:pPr>
        <w:jc w:val="both"/>
        <w:rPr>
          <w:rFonts w:ascii="Century Gothic" w:hAnsi="Century Gothic"/>
          <w:sz w:val="24"/>
          <w:szCs w:val="24"/>
        </w:rPr>
      </w:pPr>
      <w:r w:rsidRPr="00CD6F61">
        <w:rPr>
          <w:rFonts w:ascii="Century Gothic" w:hAnsi="Century Gothic"/>
          <w:sz w:val="24"/>
          <w:szCs w:val="24"/>
        </w:rPr>
        <w:t xml:space="preserve">Στην Ελλάδα, και ειδικότερα κατά το πρώτο τετράμηνο του 2013, έχουμε τόσο αύξηση στις τιμές εμπορίας των αγροτικών προϊόντων, όσο και σημαντική αύξηση της τάξεως του +5,8% στις εξαγωγές αγροτικών προϊόντων σε σχέση με τα αμέσως προηγούμενα έτη, γεγονός που αυξάνει σημαντικά τη συμμετοχή των αγροτικών προϊόντων στις συνολικές εξαγωγές της χώρας (Ελληνική Στατιστική Αρχή 2013 // Επεξεργασία στοιχείων: Όμιλος Alpha Bank). </w:t>
      </w:r>
    </w:p>
    <w:p w:rsidR="00CD6F61" w:rsidRPr="00A55217" w:rsidRDefault="00CD6F61" w:rsidP="00CD6F61">
      <w:pPr>
        <w:jc w:val="both"/>
        <w:rPr>
          <w:rFonts w:ascii="Century Gothic" w:hAnsi="Century Gothic"/>
          <w:sz w:val="24"/>
          <w:szCs w:val="24"/>
        </w:rPr>
      </w:pPr>
      <w:r w:rsidRPr="00CD6F61">
        <w:rPr>
          <w:rFonts w:ascii="Century Gothic" w:hAnsi="Century Gothic"/>
          <w:sz w:val="24"/>
          <w:szCs w:val="24"/>
        </w:rPr>
        <w:t xml:space="preserve">Στη βάση αυτών των στοιχείων, διαφαίνεται ξεκάθαρα η δυναμική διεύρυνσης του αγροτικού κλάδου στη χώρα και οι προοπτικές του. Το ζητούμενο είναι η ενίσχυσή του με κατάλληλες πρωτοβουλίες εκπαίδευσης και κατάρτισης, ώστε να βελτιώσει τη συμμετοχή του στις προσδοκίες και τους στόχους για την αύξηση του γεωργικού </w:t>
      </w:r>
      <w:r w:rsidRPr="00CD6F61">
        <w:rPr>
          <w:rFonts w:ascii="Century Gothic" w:hAnsi="Century Gothic"/>
          <w:sz w:val="24"/>
          <w:szCs w:val="24"/>
        </w:rPr>
        <w:lastRenderedPageBreak/>
        <w:t>εισοδήματος μέχρι το 2022, το οποίο στην Ευρώπη προβλέπεται να είναι κατά 17,5% υψηλότερο το 2022, σε σύγκριση με το μέσο εισόδημα της περιόδου 2008-2012 (</w:t>
      </w:r>
      <w:r w:rsidRPr="00A55217">
        <w:rPr>
          <w:rFonts w:ascii="Century Gothic" w:hAnsi="Century Gothic"/>
          <w:sz w:val="24"/>
          <w:szCs w:val="24"/>
          <w:lang w:val="en-GB"/>
        </w:rPr>
        <w:t>Prospects</w:t>
      </w:r>
      <w:r w:rsidRPr="00D30806">
        <w:rPr>
          <w:rFonts w:ascii="Century Gothic" w:hAnsi="Century Gothic"/>
          <w:sz w:val="24"/>
          <w:szCs w:val="24"/>
        </w:rPr>
        <w:t xml:space="preserve"> </w:t>
      </w:r>
      <w:r w:rsidRPr="00A55217">
        <w:rPr>
          <w:rFonts w:ascii="Century Gothic" w:hAnsi="Century Gothic"/>
          <w:sz w:val="24"/>
          <w:szCs w:val="24"/>
          <w:lang w:val="en-GB"/>
        </w:rPr>
        <w:t>for</w:t>
      </w:r>
      <w:r w:rsidRPr="00D30806">
        <w:rPr>
          <w:rFonts w:ascii="Century Gothic" w:hAnsi="Century Gothic"/>
          <w:sz w:val="24"/>
          <w:szCs w:val="24"/>
        </w:rPr>
        <w:t xml:space="preserve"> </w:t>
      </w:r>
      <w:r w:rsidRPr="00A55217">
        <w:rPr>
          <w:rFonts w:ascii="Century Gothic" w:hAnsi="Century Gothic"/>
          <w:sz w:val="24"/>
          <w:szCs w:val="24"/>
          <w:lang w:val="en-GB"/>
        </w:rPr>
        <w:t>Agricultural</w:t>
      </w:r>
      <w:r w:rsidRPr="00D30806">
        <w:rPr>
          <w:rFonts w:ascii="Century Gothic" w:hAnsi="Century Gothic"/>
          <w:sz w:val="24"/>
          <w:szCs w:val="24"/>
        </w:rPr>
        <w:t xml:space="preserve"> </w:t>
      </w:r>
      <w:r w:rsidRPr="00A55217">
        <w:rPr>
          <w:rFonts w:ascii="Century Gothic" w:hAnsi="Century Gothic"/>
          <w:sz w:val="24"/>
          <w:szCs w:val="24"/>
          <w:lang w:val="en-GB"/>
        </w:rPr>
        <w:t>Markets</w:t>
      </w:r>
      <w:r w:rsidRPr="00D30806">
        <w:rPr>
          <w:rFonts w:ascii="Century Gothic" w:hAnsi="Century Gothic"/>
          <w:sz w:val="24"/>
          <w:szCs w:val="24"/>
        </w:rPr>
        <w:t xml:space="preserve"> </w:t>
      </w:r>
      <w:r w:rsidRPr="00A55217">
        <w:rPr>
          <w:rFonts w:ascii="Century Gothic" w:hAnsi="Century Gothic"/>
          <w:sz w:val="24"/>
          <w:szCs w:val="24"/>
          <w:lang w:val="en-GB"/>
        </w:rPr>
        <w:t>and</w:t>
      </w:r>
      <w:r w:rsidRPr="00D30806">
        <w:rPr>
          <w:rFonts w:ascii="Century Gothic" w:hAnsi="Century Gothic"/>
          <w:sz w:val="24"/>
          <w:szCs w:val="24"/>
        </w:rPr>
        <w:t xml:space="preserve"> </w:t>
      </w:r>
      <w:r w:rsidRPr="00A55217">
        <w:rPr>
          <w:rFonts w:ascii="Century Gothic" w:hAnsi="Century Gothic"/>
          <w:sz w:val="24"/>
          <w:szCs w:val="24"/>
          <w:lang w:val="en-GB"/>
        </w:rPr>
        <w:t>Income</w:t>
      </w:r>
      <w:r w:rsidRPr="00D30806">
        <w:rPr>
          <w:rFonts w:ascii="Century Gothic" w:hAnsi="Century Gothic"/>
          <w:sz w:val="24"/>
          <w:szCs w:val="24"/>
        </w:rPr>
        <w:t xml:space="preserve"> </w:t>
      </w:r>
      <w:r w:rsidRPr="00A55217">
        <w:rPr>
          <w:rFonts w:ascii="Century Gothic" w:hAnsi="Century Gothic"/>
          <w:sz w:val="24"/>
          <w:szCs w:val="24"/>
          <w:lang w:val="en-GB"/>
        </w:rPr>
        <w:t>in</w:t>
      </w:r>
      <w:r w:rsidRPr="00D30806">
        <w:rPr>
          <w:rFonts w:ascii="Century Gothic" w:hAnsi="Century Gothic"/>
          <w:sz w:val="24"/>
          <w:szCs w:val="24"/>
        </w:rPr>
        <w:t xml:space="preserve"> </w:t>
      </w:r>
      <w:r w:rsidRPr="00A55217">
        <w:rPr>
          <w:rFonts w:ascii="Century Gothic" w:hAnsi="Century Gothic"/>
          <w:sz w:val="24"/>
          <w:szCs w:val="24"/>
          <w:lang w:val="en-GB"/>
        </w:rPr>
        <w:t>the</w:t>
      </w:r>
      <w:r w:rsidRPr="00CD6F61">
        <w:rPr>
          <w:rFonts w:ascii="Century Gothic" w:hAnsi="Century Gothic"/>
          <w:sz w:val="24"/>
          <w:szCs w:val="24"/>
        </w:rPr>
        <w:t xml:space="preserve"> EU 2012-2022, Ευρωπαϊκή Επιτροπή, 2012). </w:t>
      </w:r>
    </w:p>
    <w:p w:rsidR="00CC5299" w:rsidRPr="00CC5299" w:rsidRDefault="00CC5299" w:rsidP="00CC5299">
      <w:pPr>
        <w:jc w:val="both"/>
        <w:rPr>
          <w:rFonts w:ascii="Century Gothic" w:hAnsi="Century Gothic"/>
          <w:sz w:val="24"/>
          <w:szCs w:val="24"/>
        </w:rPr>
      </w:pPr>
      <w:r w:rsidRPr="00CC5299">
        <w:rPr>
          <w:rFonts w:ascii="Century Gothic" w:hAnsi="Century Gothic"/>
          <w:sz w:val="24"/>
          <w:szCs w:val="24"/>
        </w:rPr>
        <w:t xml:space="preserve">Σε μια εποχή όπου οι διαθέσιμες θέσεις εργασίας είναι πολύ περιορισμένες, η γεωργία μπορεί να αποτελέσει διέξοδο στην ανεργία, προσφέροντας πράσινες θέσεις εργασίας. Επιπλέον, εάν αυτή η ευκαιρία εργασίας, συνδυαστεί με επιχειρηματικές προσεγγίσεις και πρακτικές οι οποίες θα λαμβάνουν υπόψη τους την αποδοτικότητα και την αποτελεσματικότητα των γεωργικών διαδικασιών, θα μπορεί να αποτελέσει πηγή υψηλών εσόδων για τους αγρότες. Πράγμα που μοιάζει ακόμη πιο καίριο, τη στιγμή που το πραγματικό εισόδημα των αγροτών αυξήθηκε κατά </w:t>
      </w:r>
      <w:r w:rsidRPr="00CC5299">
        <w:rPr>
          <w:rFonts w:ascii="Century Gothic" w:hAnsi="Century Gothic"/>
          <w:bCs/>
          <w:sz w:val="24"/>
          <w:szCs w:val="24"/>
        </w:rPr>
        <w:t>1.0%</w:t>
      </w:r>
      <w:r w:rsidRPr="00CC5299">
        <w:rPr>
          <w:rFonts w:ascii="Century Gothic" w:hAnsi="Century Gothic"/>
          <w:sz w:val="24"/>
          <w:szCs w:val="24"/>
        </w:rPr>
        <w:t xml:space="preserve"> το 2012 μετά από μια αύξηση </w:t>
      </w:r>
      <w:r w:rsidRPr="00CC5299">
        <w:rPr>
          <w:rFonts w:ascii="Century Gothic" w:hAnsi="Century Gothic"/>
          <w:bCs/>
          <w:sz w:val="24"/>
          <w:szCs w:val="24"/>
        </w:rPr>
        <w:t>8.0%</w:t>
      </w:r>
      <w:r w:rsidRPr="00CC5299">
        <w:rPr>
          <w:rFonts w:ascii="Century Gothic" w:hAnsi="Century Gothic"/>
          <w:sz w:val="24"/>
          <w:szCs w:val="24"/>
        </w:rPr>
        <w:t xml:space="preserve"> το 2011.</w:t>
      </w:r>
    </w:p>
    <w:p w:rsidR="00CC5299" w:rsidRPr="00CC5299" w:rsidRDefault="00CC5299" w:rsidP="00CC5299">
      <w:pPr>
        <w:jc w:val="both"/>
        <w:rPr>
          <w:rFonts w:ascii="Century Gothic" w:hAnsi="Century Gothic"/>
          <w:sz w:val="24"/>
          <w:szCs w:val="24"/>
        </w:rPr>
      </w:pPr>
      <w:r w:rsidRPr="00CC5299">
        <w:rPr>
          <w:rFonts w:ascii="Century Gothic" w:hAnsi="Century Gothic"/>
          <w:sz w:val="24"/>
          <w:szCs w:val="24"/>
        </w:rPr>
        <w:t xml:space="preserve">Για το σκοπό αυτό, το έργο </w:t>
      </w:r>
      <w:r w:rsidRPr="00CC5299">
        <w:rPr>
          <w:rFonts w:ascii="Century Gothic" w:hAnsi="Century Gothic"/>
          <w:b/>
          <w:bCs/>
          <w:sz w:val="24"/>
          <w:szCs w:val="24"/>
        </w:rPr>
        <w:t>farmsUP!</w:t>
      </w:r>
      <w:r w:rsidRPr="00CC5299">
        <w:rPr>
          <w:rFonts w:ascii="Century Gothic" w:hAnsi="Century Gothic"/>
          <w:sz w:val="24"/>
          <w:szCs w:val="24"/>
        </w:rPr>
        <w:t xml:space="preserve"> ενθαρρύνει τους αγρότες να σκεφτούν περισσότερο ως επιχειρηματίες, να ενδυναμώσουν τις επιχειρηματικές τους δεξιότητες και ικανότητες, εκμεταλλευόμενοι το διαθέσιμο υλικό εκπαίδευσης και κατάρτισης που προσφέρουν τα επιλεγμένα 22 ευρωπαϊκά έργα του Προγράμματος Δια Βίου Μάθησης της ΕΕ.</w:t>
      </w:r>
    </w:p>
    <w:p w:rsidR="00CC5299" w:rsidRPr="00CC5299" w:rsidRDefault="00CC5299" w:rsidP="00CC5299">
      <w:pPr>
        <w:jc w:val="both"/>
        <w:rPr>
          <w:rFonts w:ascii="Century Gothic" w:hAnsi="Century Gothic"/>
          <w:sz w:val="24"/>
          <w:szCs w:val="24"/>
        </w:rPr>
      </w:pPr>
      <w:r w:rsidRPr="00CC5299">
        <w:rPr>
          <w:rFonts w:ascii="Century Gothic" w:hAnsi="Century Gothic"/>
          <w:sz w:val="24"/>
          <w:szCs w:val="24"/>
        </w:rPr>
        <w:t>Αυτά τα 22 ευρωπαϊκά έργα σας προσφέρουν δωρεάν εκπαιδευτικό υλικό, με σκοπό να σας βοηθήσει να γίνετε καλύτεροι αγρό-επιχειρηματίες. Τα επιλεγμένα αυτά έργα ανταποκρίνονται άμεσα στην ανάγκη των αγροτών να αποκτήσουν γνώσεις και τεχνογνωσία σε διαφορετικούς τρόπους τυποποίησης και προώθησης των προϊόντων τους, να κερδίσουν την αναγνώριση που τους αξίζει, να αυξήσουν τις πωλήσεις τους και, ως αποτέλεσμα, να αυξήσουν σημαντικά τα κέρδη τους, απλώς σκεπτόμενοι περισσότερο ως επιχειρηματίες.</w:t>
      </w:r>
    </w:p>
    <w:p w:rsidR="00E55724" w:rsidRPr="001C3C7D" w:rsidRDefault="00CC5299" w:rsidP="00E55724">
      <w:pPr>
        <w:jc w:val="both"/>
        <w:rPr>
          <w:rFonts w:ascii="Century Gothic" w:hAnsi="Century Gothic"/>
          <w:b/>
          <w:sz w:val="24"/>
          <w:szCs w:val="24"/>
        </w:rPr>
      </w:pPr>
      <w:r w:rsidRPr="001C3C7D">
        <w:rPr>
          <w:rFonts w:ascii="Century Gothic" w:hAnsi="Century Gothic"/>
          <w:b/>
          <w:sz w:val="24"/>
          <w:szCs w:val="24"/>
        </w:rPr>
        <w:t>Φύτεψε το "σπόρο" της επιχειρηματικότητας!</w:t>
      </w:r>
    </w:p>
    <w:p w:rsidR="00CC5299" w:rsidRPr="002216A0" w:rsidRDefault="00CC5299" w:rsidP="00E55724">
      <w:pPr>
        <w:jc w:val="both"/>
        <w:rPr>
          <w:rFonts w:ascii="Century Gothic" w:hAnsi="Century Gothic"/>
          <w:sz w:val="24"/>
          <w:szCs w:val="24"/>
        </w:rPr>
      </w:pPr>
    </w:p>
    <w:p w:rsidR="00CC5299" w:rsidRDefault="00CC5299" w:rsidP="00E55724">
      <w:pPr>
        <w:jc w:val="both"/>
        <w:rPr>
          <w:rFonts w:ascii="Century Gothic" w:hAnsi="Century Gothic"/>
          <w:b/>
          <w:sz w:val="24"/>
          <w:szCs w:val="24"/>
          <w:u w:val="single"/>
        </w:rPr>
      </w:pPr>
      <w:r>
        <w:rPr>
          <w:rFonts w:ascii="Century Gothic" w:hAnsi="Century Gothic"/>
          <w:b/>
          <w:sz w:val="24"/>
          <w:szCs w:val="24"/>
          <w:u w:val="single"/>
        </w:rPr>
        <w:t>Λίγα λόγια για τους φορείς υλοποίησης</w:t>
      </w:r>
    </w:p>
    <w:p w:rsidR="00CC5299" w:rsidRDefault="00CC5299" w:rsidP="00E55724">
      <w:pPr>
        <w:jc w:val="both"/>
        <w:rPr>
          <w:rFonts w:ascii="Century Gothic" w:hAnsi="Century Gothic"/>
          <w:b/>
          <w:sz w:val="24"/>
          <w:szCs w:val="24"/>
        </w:rPr>
      </w:pPr>
      <w:r>
        <w:rPr>
          <w:rFonts w:ascii="Century Gothic" w:hAnsi="Century Gothic"/>
          <w:sz w:val="24"/>
          <w:szCs w:val="24"/>
        </w:rPr>
        <w:t xml:space="preserve">Το </w:t>
      </w:r>
      <w:r w:rsidR="001C3C7D">
        <w:rPr>
          <w:rFonts w:ascii="Century Gothic" w:hAnsi="Century Gothic"/>
          <w:b/>
          <w:sz w:val="24"/>
          <w:szCs w:val="24"/>
          <w:lang w:val="en-US"/>
        </w:rPr>
        <w:t>f</w:t>
      </w:r>
      <w:r w:rsidRPr="00934D4A">
        <w:rPr>
          <w:rFonts w:ascii="Century Gothic" w:hAnsi="Century Gothic"/>
          <w:b/>
          <w:sz w:val="24"/>
          <w:szCs w:val="24"/>
          <w:lang w:val="en-US"/>
        </w:rPr>
        <w:t>armsU</w:t>
      </w:r>
      <w:r w:rsidR="001C3C7D">
        <w:rPr>
          <w:rFonts w:ascii="Century Gothic" w:hAnsi="Century Gothic"/>
          <w:b/>
          <w:sz w:val="24"/>
          <w:szCs w:val="24"/>
          <w:lang w:val="en-US"/>
        </w:rPr>
        <w:t>P</w:t>
      </w:r>
      <w:r w:rsidRPr="00934D4A">
        <w:rPr>
          <w:rFonts w:ascii="Century Gothic" w:hAnsi="Century Gothic"/>
          <w:b/>
          <w:sz w:val="24"/>
          <w:szCs w:val="24"/>
        </w:rPr>
        <w:t>!</w:t>
      </w:r>
      <w:r w:rsidRPr="00934D4A">
        <w:rPr>
          <w:rFonts w:ascii="Century Gothic" w:hAnsi="Century Gothic"/>
          <w:sz w:val="24"/>
          <w:szCs w:val="24"/>
        </w:rPr>
        <w:t xml:space="preserve"> </w:t>
      </w:r>
      <w:r w:rsidR="00934D4A">
        <w:rPr>
          <w:rFonts w:ascii="Century Gothic" w:hAnsi="Century Gothic"/>
          <w:sz w:val="24"/>
          <w:szCs w:val="24"/>
        </w:rPr>
        <w:t>ε</w:t>
      </w:r>
      <w:r>
        <w:rPr>
          <w:rFonts w:ascii="Century Gothic" w:hAnsi="Century Gothic"/>
          <w:sz w:val="24"/>
          <w:szCs w:val="24"/>
        </w:rPr>
        <w:t xml:space="preserve">ίναι ένα </w:t>
      </w:r>
      <w:r w:rsidR="00934D4A">
        <w:rPr>
          <w:rFonts w:ascii="Century Gothic" w:hAnsi="Century Gothic"/>
          <w:sz w:val="24"/>
          <w:szCs w:val="24"/>
        </w:rPr>
        <w:t xml:space="preserve">Έργο που υποστηρίζεται από το Πρόγραμμα Δια Βίου Μάθησης της Ευρωπαϊκής Ένωσης, χρηματοδοτείται με την υποστήριξη της Ευρωπαϊκής Επιτροπής και </w:t>
      </w:r>
      <w:r w:rsidR="008F388E">
        <w:rPr>
          <w:rFonts w:ascii="Century Gothic" w:hAnsi="Century Gothic"/>
          <w:sz w:val="24"/>
          <w:szCs w:val="24"/>
        </w:rPr>
        <w:t>με ανάδοχο και συντονιστή</w:t>
      </w:r>
      <w:r w:rsidR="00934D4A">
        <w:rPr>
          <w:rFonts w:ascii="Century Gothic" w:hAnsi="Century Gothic"/>
          <w:sz w:val="24"/>
          <w:szCs w:val="24"/>
        </w:rPr>
        <w:t xml:space="preserve"> την εταιρεία </w:t>
      </w:r>
      <w:r w:rsidR="00934D4A" w:rsidRPr="00934D4A">
        <w:rPr>
          <w:rFonts w:ascii="Century Gothic" w:hAnsi="Century Gothic"/>
          <w:b/>
          <w:sz w:val="24"/>
          <w:szCs w:val="24"/>
        </w:rPr>
        <w:t>Μίλητος Αναδυόμενες Τεχνολογίες &amp; Υπηρεσίες</w:t>
      </w:r>
      <w:r w:rsidR="00934D4A">
        <w:rPr>
          <w:rFonts w:ascii="Century Gothic" w:hAnsi="Century Gothic"/>
          <w:sz w:val="24"/>
          <w:szCs w:val="24"/>
        </w:rPr>
        <w:t>, σε συ</w:t>
      </w:r>
      <w:r w:rsidR="002216A0">
        <w:rPr>
          <w:rFonts w:ascii="Century Gothic" w:hAnsi="Century Gothic"/>
          <w:sz w:val="24"/>
          <w:szCs w:val="24"/>
        </w:rPr>
        <w:t xml:space="preserve">νεργασία με την εταιρεία </w:t>
      </w:r>
      <w:r w:rsidR="00934D4A">
        <w:rPr>
          <w:rFonts w:ascii="Century Gothic" w:hAnsi="Century Gothic"/>
          <w:sz w:val="24"/>
          <w:szCs w:val="24"/>
        </w:rPr>
        <w:t>επικοινωνίας</w:t>
      </w:r>
      <w:r w:rsidR="002216A0">
        <w:rPr>
          <w:rFonts w:ascii="Century Gothic" w:hAnsi="Century Gothic"/>
          <w:sz w:val="24"/>
          <w:szCs w:val="24"/>
        </w:rPr>
        <w:t xml:space="preserve"> </w:t>
      </w:r>
      <w:r w:rsidR="00934D4A" w:rsidRPr="00934D4A">
        <w:rPr>
          <w:rFonts w:ascii="Century Gothic" w:hAnsi="Century Gothic"/>
          <w:b/>
          <w:sz w:val="24"/>
          <w:szCs w:val="24"/>
          <w:lang w:val="en-US"/>
        </w:rPr>
        <w:t>mscomm</w:t>
      </w:r>
      <w:r w:rsidR="00934D4A">
        <w:rPr>
          <w:rFonts w:ascii="Century Gothic" w:hAnsi="Century Gothic"/>
          <w:sz w:val="24"/>
          <w:szCs w:val="24"/>
        </w:rPr>
        <w:t xml:space="preserve">, την Ένωση </w:t>
      </w:r>
      <w:r w:rsidR="00934D4A">
        <w:rPr>
          <w:rFonts w:ascii="Century Gothic" w:hAnsi="Century Gothic"/>
          <w:sz w:val="24"/>
          <w:szCs w:val="24"/>
        </w:rPr>
        <w:lastRenderedPageBreak/>
        <w:t xml:space="preserve">Ευρωπαίων Αγροτών, </w:t>
      </w:r>
      <w:r w:rsidR="00934D4A" w:rsidRPr="00934D4A">
        <w:rPr>
          <w:rFonts w:ascii="Century Gothic" w:hAnsi="Century Gothic"/>
          <w:b/>
          <w:sz w:val="24"/>
          <w:szCs w:val="24"/>
          <w:lang w:val="en-US"/>
        </w:rPr>
        <w:t>copa</w:t>
      </w:r>
      <w:r w:rsidR="00934D4A" w:rsidRPr="00934D4A">
        <w:rPr>
          <w:rFonts w:ascii="Century Gothic" w:hAnsi="Century Gothic"/>
          <w:b/>
          <w:sz w:val="24"/>
          <w:szCs w:val="24"/>
        </w:rPr>
        <w:t>-</w:t>
      </w:r>
      <w:r w:rsidR="00934D4A" w:rsidRPr="00934D4A">
        <w:rPr>
          <w:rFonts w:ascii="Century Gothic" w:hAnsi="Century Gothic"/>
          <w:b/>
          <w:sz w:val="24"/>
          <w:szCs w:val="24"/>
          <w:lang w:val="en-US"/>
        </w:rPr>
        <w:t>cogeca</w:t>
      </w:r>
      <w:r w:rsidR="00934D4A" w:rsidRPr="00934D4A">
        <w:rPr>
          <w:rFonts w:ascii="Century Gothic" w:hAnsi="Century Gothic"/>
          <w:sz w:val="24"/>
          <w:szCs w:val="24"/>
        </w:rPr>
        <w:t xml:space="preserve"> </w:t>
      </w:r>
      <w:r w:rsidR="00934D4A">
        <w:rPr>
          <w:rFonts w:ascii="Century Gothic" w:hAnsi="Century Gothic"/>
          <w:sz w:val="24"/>
          <w:szCs w:val="24"/>
        </w:rPr>
        <w:t xml:space="preserve">και το </w:t>
      </w:r>
      <w:r w:rsidR="00934D4A" w:rsidRPr="00934D4A">
        <w:rPr>
          <w:rFonts w:ascii="Century Gothic" w:hAnsi="Century Gothic"/>
          <w:b/>
          <w:sz w:val="24"/>
          <w:szCs w:val="24"/>
        </w:rPr>
        <w:t>Ινστιτούτο Μελετών Δια Βίου Εκπαίδευσης</w:t>
      </w:r>
      <w:r w:rsidR="00934D4A">
        <w:rPr>
          <w:rFonts w:ascii="Century Gothic" w:hAnsi="Century Gothic"/>
          <w:sz w:val="24"/>
          <w:szCs w:val="24"/>
        </w:rPr>
        <w:t xml:space="preserve">, </w:t>
      </w:r>
      <w:r w:rsidR="00934D4A" w:rsidRPr="00934D4A">
        <w:rPr>
          <w:rFonts w:ascii="Century Gothic" w:hAnsi="Century Gothic"/>
          <w:b/>
          <w:sz w:val="24"/>
          <w:szCs w:val="24"/>
        </w:rPr>
        <w:t>Ι.ΜΕ.Δ.Ε.</w:t>
      </w:r>
    </w:p>
    <w:p w:rsidR="00934D4A" w:rsidRDefault="00934D4A" w:rsidP="00E55724">
      <w:pPr>
        <w:jc w:val="both"/>
        <w:rPr>
          <w:rFonts w:ascii="Century Gothic" w:hAnsi="Century Gothic"/>
          <w:sz w:val="24"/>
          <w:szCs w:val="24"/>
        </w:rPr>
      </w:pPr>
    </w:p>
    <w:p w:rsidR="00934D4A" w:rsidRPr="00967A11" w:rsidRDefault="00934D4A" w:rsidP="00E55724">
      <w:pPr>
        <w:jc w:val="both"/>
        <w:rPr>
          <w:rFonts w:ascii="Century Gothic" w:hAnsi="Century Gothic"/>
          <w:b/>
          <w:sz w:val="24"/>
          <w:szCs w:val="24"/>
        </w:rPr>
      </w:pPr>
      <w:r w:rsidRPr="00967A11">
        <w:rPr>
          <w:rFonts w:ascii="Century Gothic" w:hAnsi="Century Gothic"/>
          <w:b/>
          <w:sz w:val="24"/>
          <w:szCs w:val="24"/>
        </w:rPr>
        <w:t xml:space="preserve">Περισσότερες πληροφορίες στο </w:t>
      </w:r>
      <w:hyperlink r:id="rId8" w:history="1">
        <w:r w:rsidRPr="00967A11">
          <w:rPr>
            <w:rStyle w:val="Hyperlink"/>
            <w:rFonts w:ascii="Century Gothic" w:hAnsi="Century Gothic"/>
            <w:b/>
            <w:sz w:val="24"/>
            <w:szCs w:val="24"/>
            <w:lang w:val="en-US"/>
          </w:rPr>
          <w:t>www</w:t>
        </w:r>
        <w:r w:rsidRPr="00967A11">
          <w:rPr>
            <w:rStyle w:val="Hyperlink"/>
            <w:rFonts w:ascii="Century Gothic" w:hAnsi="Century Gothic"/>
            <w:b/>
            <w:sz w:val="24"/>
            <w:szCs w:val="24"/>
          </w:rPr>
          <w:t>.</w:t>
        </w:r>
        <w:r w:rsidRPr="00967A11">
          <w:rPr>
            <w:rStyle w:val="Hyperlink"/>
            <w:rFonts w:ascii="Century Gothic" w:hAnsi="Century Gothic"/>
            <w:b/>
            <w:sz w:val="24"/>
            <w:szCs w:val="24"/>
            <w:lang w:val="en-US"/>
          </w:rPr>
          <w:t>farmsup</w:t>
        </w:r>
        <w:r w:rsidRPr="00967A11">
          <w:rPr>
            <w:rStyle w:val="Hyperlink"/>
            <w:rFonts w:ascii="Century Gothic" w:hAnsi="Century Gothic"/>
            <w:b/>
            <w:sz w:val="24"/>
            <w:szCs w:val="24"/>
          </w:rPr>
          <w:t>.</w:t>
        </w:r>
        <w:r w:rsidRPr="00967A11">
          <w:rPr>
            <w:rStyle w:val="Hyperlink"/>
            <w:rFonts w:ascii="Century Gothic" w:hAnsi="Century Gothic"/>
            <w:b/>
            <w:sz w:val="24"/>
            <w:szCs w:val="24"/>
            <w:lang w:val="en-US"/>
          </w:rPr>
          <w:t>eu</w:t>
        </w:r>
      </w:hyperlink>
    </w:p>
    <w:p w:rsidR="00934D4A" w:rsidRDefault="00934D4A" w:rsidP="00E55724">
      <w:pPr>
        <w:jc w:val="both"/>
        <w:rPr>
          <w:rFonts w:ascii="Century Gothic" w:hAnsi="Century Gothic"/>
          <w:sz w:val="24"/>
          <w:szCs w:val="24"/>
        </w:rPr>
      </w:pPr>
    </w:p>
    <w:p w:rsidR="00934D4A" w:rsidRPr="00967A11" w:rsidRDefault="00934D4A" w:rsidP="00E55724">
      <w:pPr>
        <w:jc w:val="both"/>
        <w:rPr>
          <w:rFonts w:ascii="Century Gothic" w:hAnsi="Century Gothic"/>
          <w:b/>
          <w:sz w:val="24"/>
          <w:szCs w:val="24"/>
        </w:rPr>
      </w:pPr>
      <w:r w:rsidRPr="00967A11">
        <w:rPr>
          <w:rFonts w:ascii="Century Gothic" w:hAnsi="Century Gothic"/>
          <w:b/>
          <w:sz w:val="24"/>
          <w:szCs w:val="24"/>
        </w:rPr>
        <w:t xml:space="preserve">Για </w:t>
      </w:r>
      <w:r w:rsidR="00F91984">
        <w:rPr>
          <w:rFonts w:ascii="Century Gothic" w:hAnsi="Century Gothic"/>
          <w:b/>
          <w:sz w:val="24"/>
          <w:szCs w:val="24"/>
        </w:rPr>
        <w:t>περισσότερες</w:t>
      </w:r>
      <w:r w:rsidRPr="00967A11">
        <w:rPr>
          <w:rFonts w:ascii="Century Gothic" w:hAnsi="Century Gothic"/>
          <w:b/>
          <w:sz w:val="24"/>
          <w:szCs w:val="24"/>
        </w:rPr>
        <w:t xml:space="preserve"> πληροφορί</w:t>
      </w:r>
      <w:r w:rsidR="00F91984">
        <w:rPr>
          <w:rFonts w:ascii="Century Gothic" w:hAnsi="Century Gothic"/>
          <w:b/>
          <w:sz w:val="24"/>
          <w:szCs w:val="24"/>
        </w:rPr>
        <w:t>ες</w:t>
      </w:r>
      <w:r w:rsidRPr="00967A11">
        <w:rPr>
          <w:rFonts w:ascii="Century Gothic" w:hAnsi="Century Gothic"/>
          <w:b/>
          <w:sz w:val="24"/>
          <w:szCs w:val="24"/>
        </w:rPr>
        <w:t>:</w:t>
      </w:r>
    </w:p>
    <w:p w:rsidR="00934D4A" w:rsidRPr="00934D4A" w:rsidRDefault="00934D4A" w:rsidP="00934D4A">
      <w:pPr>
        <w:spacing w:after="0"/>
        <w:jc w:val="both"/>
        <w:rPr>
          <w:rFonts w:ascii="Century Gothic" w:hAnsi="Century Gothic"/>
          <w:sz w:val="24"/>
          <w:szCs w:val="24"/>
        </w:rPr>
      </w:pPr>
      <w:r w:rsidRPr="00934D4A">
        <w:rPr>
          <w:rFonts w:ascii="Century Gothic" w:hAnsi="Century Gothic"/>
          <w:sz w:val="24"/>
          <w:szCs w:val="24"/>
        </w:rPr>
        <w:t>Κωνσταντίνος Ζιάκας,</w:t>
      </w:r>
    </w:p>
    <w:p w:rsidR="00934D4A" w:rsidRPr="00934D4A" w:rsidRDefault="00934D4A" w:rsidP="00934D4A">
      <w:pPr>
        <w:spacing w:after="0"/>
        <w:jc w:val="both"/>
        <w:rPr>
          <w:rFonts w:ascii="Century Gothic" w:hAnsi="Century Gothic"/>
          <w:sz w:val="24"/>
          <w:szCs w:val="24"/>
        </w:rPr>
      </w:pPr>
      <w:r w:rsidRPr="00934D4A">
        <w:rPr>
          <w:rFonts w:ascii="Century Gothic" w:hAnsi="Century Gothic"/>
          <w:sz w:val="24"/>
          <w:szCs w:val="24"/>
        </w:rPr>
        <w:t>mscomm</w:t>
      </w:r>
    </w:p>
    <w:p w:rsidR="00934D4A" w:rsidRPr="00934D4A" w:rsidRDefault="00934D4A" w:rsidP="00934D4A">
      <w:pPr>
        <w:spacing w:after="0"/>
        <w:jc w:val="both"/>
        <w:rPr>
          <w:rFonts w:ascii="Century Gothic" w:hAnsi="Century Gothic"/>
          <w:sz w:val="24"/>
          <w:szCs w:val="24"/>
        </w:rPr>
      </w:pPr>
      <w:r w:rsidRPr="00934D4A">
        <w:rPr>
          <w:rFonts w:ascii="Century Gothic" w:hAnsi="Century Gothic"/>
          <w:sz w:val="24"/>
          <w:szCs w:val="24"/>
        </w:rPr>
        <w:t xml:space="preserve">Π. Ράλλη 11, 177 78 Ταύρος </w:t>
      </w:r>
    </w:p>
    <w:p w:rsidR="00934D4A" w:rsidRPr="00934D4A" w:rsidRDefault="00934D4A" w:rsidP="00934D4A">
      <w:pPr>
        <w:spacing w:after="0"/>
        <w:jc w:val="both"/>
        <w:rPr>
          <w:rFonts w:ascii="Century Gothic" w:hAnsi="Century Gothic"/>
          <w:sz w:val="24"/>
          <w:szCs w:val="24"/>
        </w:rPr>
      </w:pPr>
      <w:r w:rsidRPr="00934D4A">
        <w:rPr>
          <w:rFonts w:ascii="Century Gothic" w:hAnsi="Century Gothic"/>
          <w:sz w:val="24"/>
          <w:szCs w:val="24"/>
        </w:rPr>
        <w:t xml:space="preserve">Τηλ: </w:t>
      </w:r>
      <w:smartTag w:uri="urn:schemas-microsoft-com:office:smarttags" w:element="phone">
        <w:smartTagPr>
          <w:attr w:uri="urn:schemas-microsoft-com:office:office" w:name="ls" w:val="trans"/>
        </w:smartTagPr>
        <w:r w:rsidRPr="00934D4A">
          <w:rPr>
            <w:rFonts w:ascii="Century Gothic" w:hAnsi="Century Gothic"/>
            <w:sz w:val="24"/>
            <w:szCs w:val="24"/>
          </w:rPr>
          <w:t>210 7236217</w:t>
        </w:r>
      </w:smartTag>
    </w:p>
    <w:p w:rsidR="00934D4A" w:rsidRPr="00934D4A" w:rsidRDefault="00D30806" w:rsidP="00934D4A">
      <w:pPr>
        <w:spacing w:after="0"/>
        <w:jc w:val="both"/>
        <w:rPr>
          <w:rFonts w:ascii="Century Gothic" w:hAnsi="Century Gothic"/>
          <w:sz w:val="24"/>
          <w:szCs w:val="24"/>
        </w:rPr>
      </w:pPr>
      <w:hyperlink r:id="rId9" w:history="1">
        <w:r w:rsidR="00934D4A" w:rsidRPr="00934D4A">
          <w:rPr>
            <w:rStyle w:val="Hyperlink"/>
            <w:rFonts w:ascii="Century Gothic" w:hAnsi="Century Gothic"/>
            <w:sz w:val="24"/>
            <w:szCs w:val="24"/>
            <w:lang w:val="en-US"/>
          </w:rPr>
          <w:t>ziakas</w:t>
        </w:r>
        <w:r w:rsidR="00934D4A" w:rsidRPr="00934D4A">
          <w:rPr>
            <w:rStyle w:val="Hyperlink"/>
            <w:rFonts w:ascii="Century Gothic" w:hAnsi="Century Gothic"/>
            <w:sz w:val="24"/>
            <w:szCs w:val="24"/>
          </w:rPr>
          <w:t>@</w:t>
        </w:r>
        <w:r w:rsidR="00934D4A" w:rsidRPr="00934D4A">
          <w:rPr>
            <w:rStyle w:val="Hyperlink"/>
            <w:rFonts w:ascii="Century Gothic" w:hAnsi="Century Gothic"/>
            <w:sz w:val="24"/>
            <w:szCs w:val="24"/>
            <w:lang w:val="en-US"/>
          </w:rPr>
          <w:t>mscommgroup</w:t>
        </w:r>
        <w:r w:rsidR="00934D4A" w:rsidRPr="00934D4A">
          <w:rPr>
            <w:rStyle w:val="Hyperlink"/>
            <w:rFonts w:ascii="Century Gothic" w:hAnsi="Century Gothic"/>
            <w:sz w:val="24"/>
            <w:szCs w:val="24"/>
          </w:rPr>
          <w:t>.</w:t>
        </w:r>
        <w:r w:rsidR="00934D4A" w:rsidRPr="00934D4A">
          <w:rPr>
            <w:rStyle w:val="Hyperlink"/>
            <w:rFonts w:ascii="Century Gothic" w:hAnsi="Century Gothic"/>
            <w:sz w:val="24"/>
            <w:szCs w:val="24"/>
            <w:lang w:val="en-US"/>
          </w:rPr>
          <w:t>com</w:t>
        </w:r>
      </w:hyperlink>
      <w:r w:rsidR="00934D4A" w:rsidRPr="00934D4A">
        <w:rPr>
          <w:rFonts w:ascii="Century Gothic" w:hAnsi="Century Gothic"/>
          <w:sz w:val="24"/>
          <w:szCs w:val="24"/>
        </w:rPr>
        <w:t xml:space="preserve"> </w:t>
      </w:r>
    </w:p>
    <w:p w:rsidR="00934D4A" w:rsidRPr="00934D4A" w:rsidRDefault="00934D4A" w:rsidP="00934D4A">
      <w:pPr>
        <w:spacing w:after="0"/>
        <w:jc w:val="both"/>
        <w:rPr>
          <w:rFonts w:ascii="Century Gothic" w:hAnsi="Century Gothic"/>
          <w:sz w:val="24"/>
          <w:szCs w:val="24"/>
        </w:rPr>
      </w:pPr>
      <w:r w:rsidRPr="00934D4A">
        <w:rPr>
          <w:rFonts w:ascii="Century Gothic" w:hAnsi="Century Gothic"/>
          <w:sz w:val="24"/>
          <w:szCs w:val="24"/>
        </w:rPr>
        <w:t xml:space="preserve">Φαξ: </w:t>
      </w:r>
      <w:smartTag w:uri="urn:schemas-microsoft-com:office:smarttags" w:element="phone">
        <w:smartTagPr>
          <w:attr w:uri="urn:schemas-microsoft-com:office:office" w:name="ls" w:val="trans"/>
        </w:smartTagPr>
        <w:r w:rsidRPr="00934D4A">
          <w:rPr>
            <w:rFonts w:ascii="Century Gothic" w:hAnsi="Century Gothic"/>
            <w:sz w:val="24"/>
            <w:szCs w:val="24"/>
          </w:rPr>
          <w:t>210 7236208</w:t>
        </w:r>
      </w:smartTag>
      <w:r w:rsidRPr="00934D4A">
        <w:rPr>
          <w:rFonts w:ascii="Century Gothic" w:hAnsi="Century Gothic"/>
          <w:sz w:val="24"/>
          <w:szCs w:val="24"/>
        </w:rPr>
        <w:t xml:space="preserve"> </w:t>
      </w:r>
    </w:p>
    <w:p w:rsidR="00934D4A" w:rsidRPr="00934D4A" w:rsidRDefault="00934D4A" w:rsidP="00E55724">
      <w:pPr>
        <w:jc w:val="both"/>
        <w:rPr>
          <w:rFonts w:ascii="Century Gothic" w:hAnsi="Century Gothic"/>
          <w:sz w:val="24"/>
          <w:szCs w:val="24"/>
        </w:rPr>
      </w:pPr>
    </w:p>
    <w:sectPr w:rsidR="00934D4A" w:rsidRPr="00934D4A" w:rsidSect="007226CD">
      <w:headerReference w:type="default" r:id="rId10"/>
      <w:footerReference w:type="default" r:id="rId11"/>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AD" w:rsidRDefault="008740AD" w:rsidP="00577DC0">
      <w:pPr>
        <w:spacing w:after="0" w:line="240" w:lineRule="auto"/>
      </w:pPr>
      <w:r>
        <w:separator/>
      </w:r>
    </w:p>
  </w:endnote>
  <w:endnote w:type="continuationSeparator" w:id="0">
    <w:p w:rsidR="008740AD" w:rsidRDefault="008740AD" w:rsidP="0057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2C" w:rsidRDefault="001D7996">
    <w:pPr>
      <w:pStyle w:val="Footer"/>
    </w:pPr>
    <w:r>
      <w:rPr>
        <w:noProof/>
      </w:rPr>
      <w:drawing>
        <wp:anchor distT="0" distB="0" distL="114300" distR="114300" simplePos="0" relativeHeight="251663360" behindDoc="0" locked="0" layoutInCell="1" allowOverlap="1" wp14:anchorId="0D4146B2" wp14:editId="1C41C65A">
          <wp:simplePos x="0" y="0"/>
          <wp:positionH relativeFrom="column">
            <wp:posOffset>-572770</wp:posOffset>
          </wp:positionH>
          <wp:positionV relativeFrom="paragraph">
            <wp:posOffset>-205105</wp:posOffset>
          </wp:positionV>
          <wp:extent cx="1324610" cy="695325"/>
          <wp:effectExtent l="0" t="0" r="8890" b="9525"/>
          <wp:wrapThrough wrapText="bothSides">
            <wp:wrapPolygon edited="0">
              <wp:start x="0" y="0"/>
              <wp:lineTo x="0" y="21304"/>
              <wp:lineTo x="21434" y="21304"/>
              <wp:lineTo x="21434" y="0"/>
              <wp:lineTo x="0" y="0"/>
            </wp:wrapPolygon>
          </wp:wrapThrough>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sup.eu/assets/site/images/uploads/partners/militos_des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4610" cy="695325"/>
                  </a:xfrm>
                  <a:prstGeom prst="rect">
                    <a:avLst/>
                  </a:prstGeom>
                  <a:noFill/>
                  <a:ln w="9525">
                    <a:noFill/>
                    <a:miter lim="800000"/>
                    <a:headEnd/>
                    <a:tailEnd/>
                  </a:ln>
                </pic:spPr>
              </pic:pic>
            </a:graphicData>
          </a:graphic>
          <wp14:sizeRelH relativeFrom="margin">
            <wp14:pctWidth>0</wp14:pctWidth>
          </wp14:sizeRelH>
        </wp:anchor>
      </w:drawing>
    </w:r>
    <w:r w:rsidR="007C262C">
      <w:rPr>
        <w:noProof/>
      </w:rPr>
      <w:drawing>
        <wp:anchor distT="0" distB="0" distL="114300" distR="114300" simplePos="0" relativeHeight="251662336" behindDoc="0" locked="0" layoutInCell="1" allowOverlap="1" wp14:anchorId="7ECB695E" wp14:editId="5C9626D2">
          <wp:simplePos x="0" y="0"/>
          <wp:positionH relativeFrom="column">
            <wp:posOffset>3152775</wp:posOffset>
          </wp:positionH>
          <wp:positionV relativeFrom="paragraph">
            <wp:posOffset>-203835</wp:posOffset>
          </wp:positionV>
          <wp:extent cx="933450" cy="676275"/>
          <wp:effectExtent l="19050" t="0" r="0" b="0"/>
          <wp:wrapThrough wrapText="bothSides">
            <wp:wrapPolygon edited="0">
              <wp:start x="-441" y="0"/>
              <wp:lineTo x="-441" y="21296"/>
              <wp:lineTo x="21600" y="21296"/>
              <wp:lineTo x="21600" y="0"/>
              <wp:lineTo x="-441" y="0"/>
            </wp:wrapPolygon>
          </wp:wrapThrough>
          <wp:docPr id="7" name="Εικόνα 7" descr="http://farmsup.eu/assets/site/images/uploads/partners/imede_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sup.eu/assets/site/images/uploads/partners/imede_desc.png"/>
                  <pic:cNvPicPr>
                    <a:picLocks noChangeAspect="1" noChangeArrowheads="1"/>
                  </pic:cNvPicPr>
                </pic:nvPicPr>
                <pic:blipFill>
                  <a:blip r:embed="rId2"/>
                  <a:srcRect l="28000" r="26286"/>
                  <a:stretch>
                    <a:fillRect/>
                  </a:stretch>
                </pic:blipFill>
                <pic:spPr bwMode="auto">
                  <a:xfrm>
                    <a:off x="0" y="0"/>
                    <a:ext cx="933450" cy="676275"/>
                  </a:xfrm>
                  <a:prstGeom prst="rect">
                    <a:avLst/>
                  </a:prstGeom>
                  <a:noFill/>
                  <a:ln w="9525">
                    <a:noFill/>
                    <a:miter lim="800000"/>
                    <a:headEnd/>
                    <a:tailEnd/>
                  </a:ln>
                </pic:spPr>
              </pic:pic>
            </a:graphicData>
          </a:graphic>
        </wp:anchor>
      </w:drawing>
    </w:r>
    <w:r w:rsidR="007C262C">
      <w:rPr>
        <w:noProof/>
      </w:rPr>
      <w:drawing>
        <wp:anchor distT="0" distB="0" distL="114300" distR="114300" simplePos="0" relativeHeight="251661312" behindDoc="0" locked="0" layoutInCell="1" allowOverlap="1" wp14:anchorId="075C20E2" wp14:editId="7466225D">
          <wp:simplePos x="0" y="0"/>
          <wp:positionH relativeFrom="column">
            <wp:posOffset>1152525</wp:posOffset>
          </wp:positionH>
          <wp:positionV relativeFrom="paragraph">
            <wp:posOffset>-156210</wp:posOffset>
          </wp:positionV>
          <wp:extent cx="1762125" cy="581025"/>
          <wp:effectExtent l="19050" t="0" r="9525" b="0"/>
          <wp:wrapThrough wrapText="bothSides">
            <wp:wrapPolygon edited="0">
              <wp:start x="-234" y="0"/>
              <wp:lineTo x="-234" y="21246"/>
              <wp:lineTo x="21717" y="21246"/>
              <wp:lineTo x="21717" y="0"/>
              <wp:lineTo x="-234" y="0"/>
            </wp:wrapPolygon>
          </wp:wrapThrough>
          <wp:docPr id="1" name="Εικόνα 4" descr="http://farmsup.eu/assets/site/images/uploads/partners/copa_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sup.eu/assets/site/images/uploads/partners/copa_desc.png"/>
                  <pic:cNvPicPr>
                    <a:picLocks noChangeAspect="1" noChangeArrowheads="1"/>
                  </pic:cNvPicPr>
                </pic:nvPicPr>
                <pic:blipFill>
                  <a:blip r:embed="rId3"/>
                  <a:srcRect/>
                  <a:stretch>
                    <a:fillRect/>
                  </a:stretch>
                </pic:blipFill>
                <pic:spPr bwMode="auto">
                  <a:xfrm>
                    <a:off x="0" y="0"/>
                    <a:ext cx="1762125" cy="581025"/>
                  </a:xfrm>
                  <a:prstGeom prst="rect">
                    <a:avLst/>
                  </a:prstGeom>
                  <a:noFill/>
                  <a:ln w="9525">
                    <a:noFill/>
                    <a:miter lim="800000"/>
                    <a:headEnd/>
                    <a:tailEnd/>
                  </a:ln>
                </pic:spPr>
              </pic:pic>
            </a:graphicData>
          </a:graphic>
        </wp:anchor>
      </w:drawing>
    </w:r>
    <w:r w:rsidR="007C262C">
      <w:rPr>
        <w:noProof/>
      </w:rPr>
      <w:drawing>
        <wp:anchor distT="0" distB="0" distL="114300" distR="114300" simplePos="0" relativeHeight="251664384" behindDoc="0" locked="0" layoutInCell="1" allowOverlap="1">
          <wp:simplePos x="0" y="0"/>
          <wp:positionH relativeFrom="column">
            <wp:posOffset>4219575</wp:posOffset>
          </wp:positionH>
          <wp:positionV relativeFrom="paragraph">
            <wp:posOffset>-156210</wp:posOffset>
          </wp:positionV>
          <wp:extent cx="1895475" cy="628650"/>
          <wp:effectExtent l="19050" t="0" r="9525" b="0"/>
          <wp:wrapThrough wrapText="bothSides">
            <wp:wrapPolygon edited="0">
              <wp:start x="-217" y="0"/>
              <wp:lineTo x="-217" y="20945"/>
              <wp:lineTo x="21709" y="20945"/>
              <wp:lineTo x="21709" y="0"/>
              <wp:lineTo x="-217" y="0"/>
            </wp:wrapPolygon>
          </wp:wrapThrough>
          <wp:docPr id="10" name="Εικόνα 10" descr="http://farmsup.eu/assets/site/images/uploads/partners/mscomm_d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sup.eu/assets/site/images/uploads/partners/mscomm_desc.png"/>
                  <pic:cNvPicPr>
                    <a:picLocks noChangeAspect="1" noChangeArrowheads="1"/>
                  </pic:cNvPicPr>
                </pic:nvPicPr>
                <pic:blipFill>
                  <a:blip r:embed="rId4"/>
                  <a:srcRect/>
                  <a:stretch>
                    <a:fillRect/>
                  </a:stretch>
                </pic:blipFill>
                <pic:spPr bwMode="auto">
                  <a:xfrm>
                    <a:off x="0" y="0"/>
                    <a:ext cx="1895475" cy="628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AD" w:rsidRDefault="008740AD" w:rsidP="00577DC0">
      <w:pPr>
        <w:spacing w:after="0" w:line="240" w:lineRule="auto"/>
      </w:pPr>
      <w:r>
        <w:separator/>
      </w:r>
    </w:p>
  </w:footnote>
  <w:footnote w:type="continuationSeparator" w:id="0">
    <w:p w:rsidR="008740AD" w:rsidRDefault="008740AD" w:rsidP="00577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D4A" w:rsidRDefault="00934D4A">
    <w:pPr>
      <w:pStyle w:val="Header"/>
    </w:pPr>
    <w:r>
      <w:rPr>
        <w:noProof/>
      </w:rPr>
      <w:drawing>
        <wp:anchor distT="0" distB="0" distL="114300" distR="114300" simplePos="0" relativeHeight="251659264" behindDoc="0" locked="0" layoutInCell="1" allowOverlap="1">
          <wp:simplePos x="0" y="0"/>
          <wp:positionH relativeFrom="column">
            <wp:posOffset>4289425</wp:posOffset>
          </wp:positionH>
          <wp:positionV relativeFrom="paragraph">
            <wp:posOffset>-77470</wp:posOffset>
          </wp:positionV>
          <wp:extent cx="1823720" cy="574040"/>
          <wp:effectExtent l="19050" t="0" r="5080" b="0"/>
          <wp:wrapThrough wrapText="bothSides">
            <wp:wrapPolygon edited="0">
              <wp:start x="-226" y="0"/>
              <wp:lineTo x="-226" y="20071"/>
              <wp:lineTo x="451" y="20788"/>
              <wp:lineTo x="9928" y="20788"/>
              <wp:lineTo x="19404" y="20788"/>
              <wp:lineTo x="19630" y="20788"/>
              <wp:lineTo x="19178" y="15770"/>
              <wp:lineTo x="18501" y="11469"/>
              <wp:lineTo x="21660" y="5018"/>
              <wp:lineTo x="21660" y="717"/>
              <wp:lineTo x="14214" y="0"/>
              <wp:lineTo x="-226" y="0"/>
            </wp:wrapPolygon>
          </wp:wrapThrough>
          <wp:docPr id="4" name="eu_flag" descr="http://farmsup.eu/assets/site/images/llp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 descr="http://farmsup.eu/assets/site/images/llp_el.png"/>
                  <pic:cNvPicPr>
                    <a:picLocks noChangeAspect="1" noChangeArrowheads="1"/>
                  </pic:cNvPicPr>
                </pic:nvPicPr>
                <pic:blipFill>
                  <a:blip r:embed="rId1"/>
                  <a:srcRect/>
                  <a:stretch>
                    <a:fillRect/>
                  </a:stretch>
                </pic:blipFill>
                <pic:spPr bwMode="auto">
                  <a:xfrm>
                    <a:off x="0" y="0"/>
                    <a:ext cx="1823720" cy="5740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-749935</wp:posOffset>
          </wp:positionH>
          <wp:positionV relativeFrom="paragraph">
            <wp:posOffset>-354330</wp:posOffset>
          </wp:positionV>
          <wp:extent cx="1254125" cy="1116330"/>
          <wp:effectExtent l="0" t="0" r="0" b="0"/>
          <wp:wrapThrough wrapText="bothSides">
            <wp:wrapPolygon edited="0">
              <wp:start x="6234" y="1474"/>
              <wp:lineTo x="1969" y="2580"/>
              <wp:lineTo x="1641" y="8478"/>
              <wp:lineTo x="1641" y="9952"/>
              <wp:lineTo x="2953" y="13270"/>
              <wp:lineTo x="3609" y="19167"/>
              <wp:lineTo x="4593" y="19904"/>
              <wp:lineTo x="5578" y="19904"/>
              <wp:lineTo x="10827" y="19904"/>
              <wp:lineTo x="10827" y="19167"/>
              <wp:lineTo x="12468" y="19167"/>
              <wp:lineTo x="17389" y="14744"/>
              <wp:lineTo x="17389" y="13270"/>
              <wp:lineTo x="19030" y="13270"/>
              <wp:lineTo x="20670" y="9584"/>
              <wp:lineTo x="20342" y="7372"/>
              <wp:lineTo x="20998" y="6635"/>
              <wp:lineTo x="8859" y="1474"/>
              <wp:lineTo x="6234" y="1474"/>
            </wp:wrapPolygon>
          </wp:wrapThrough>
          <wp:docPr id="2" name="Εικόνα 1" descr="Farms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sUp Logo"/>
                  <pic:cNvPicPr>
                    <a:picLocks noChangeAspect="1" noChangeArrowheads="1"/>
                  </pic:cNvPicPr>
                </pic:nvPicPr>
                <pic:blipFill>
                  <a:blip r:embed="rId2"/>
                  <a:srcRect/>
                  <a:stretch>
                    <a:fillRect/>
                  </a:stretch>
                </pic:blipFill>
                <pic:spPr bwMode="auto">
                  <a:xfrm>
                    <a:off x="0" y="0"/>
                    <a:ext cx="1254125" cy="11163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C0"/>
    <w:rsid w:val="00000560"/>
    <w:rsid w:val="000432D6"/>
    <w:rsid w:val="0005130B"/>
    <w:rsid w:val="00096287"/>
    <w:rsid w:val="00106DE4"/>
    <w:rsid w:val="00153112"/>
    <w:rsid w:val="001734F5"/>
    <w:rsid w:val="001C3C7D"/>
    <w:rsid w:val="001D7996"/>
    <w:rsid w:val="001E5FFD"/>
    <w:rsid w:val="00217943"/>
    <w:rsid w:val="002216A0"/>
    <w:rsid w:val="002455B3"/>
    <w:rsid w:val="00374D18"/>
    <w:rsid w:val="003B2C25"/>
    <w:rsid w:val="003D155B"/>
    <w:rsid w:val="003D439F"/>
    <w:rsid w:val="00486BA4"/>
    <w:rsid w:val="005124EB"/>
    <w:rsid w:val="00577DC0"/>
    <w:rsid w:val="005D35A9"/>
    <w:rsid w:val="006572DD"/>
    <w:rsid w:val="00706476"/>
    <w:rsid w:val="0070745A"/>
    <w:rsid w:val="007226CD"/>
    <w:rsid w:val="007763C2"/>
    <w:rsid w:val="007C262C"/>
    <w:rsid w:val="007F0FD3"/>
    <w:rsid w:val="0086023D"/>
    <w:rsid w:val="008740AD"/>
    <w:rsid w:val="008C3731"/>
    <w:rsid w:val="008C6D23"/>
    <w:rsid w:val="008F388E"/>
    <w:rsid w:val="00934D4A"/>
    <w:rsid w:val="009441D7"/>
    <w:rsid w:val="00967A11"/>
    <w:rsid w:val="00997F8B"/>
    <w:rsid w:val="009F6FBE"/>
    <w:rsid w:val="00A42667"/>
    <w:rsid w:val="00A55217"/>
    <w:rsid w:val="00A56A73"/>
    <w:rsid w:val="00B336F4"/>
    <w:rsid w:val="00BF2093"/>
    <w:rsid w:val="00CC5299"/>
    <w:rsid w:val="00CD6F61"/>
    <w:rsid w:val="00D16201"/>
    <w:rsid w:val="00D24230"/>
    <w:rsid w:val="00D30806"/>
    <w:rsid w:val="00D515A1"/>
    <w:rsid w:val="00E51ED0"/>
    <w:rsid w:val="00E55724"/>
    <w:rsid w:val="00E64047"/>
    <w:rsid w:val="00F9031C"/>
    <w:rsid w:val="00F91984"/>
    <w:rsid w:val="00FF41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C0"/>
    <w:rPr>
      <w:rFonts w:ascii="Tahoma" w:hAnsi="Tahoma" w:cs="Tahoma"/>
      <w:sz w:val="16"/>
      <w:szCs w:val="16"/>
    </w:rPr>
  </w:style>
  <w:style w:type="paragraph" w:styleId="Header">
    <w:name w:val="header"/>
    <w:basedOn w:val="Normal"/>
    <w:link w:val="HeaderChar"/>
    <w:uiPriority w:val="99"/>
    <w:unhideWhenUsed/>
    <w:rsid w:val="00577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DC0"/>
  </w:style>
  <w:style w:type="paragraph" w:styleId="Footer">
    <w:name w:val="footer"/>
    <w:basedOn w:val="Normal"/>
    <w:link w:val="FooterChar"/>
    <w:uiPriority w:val="99"/>
    <w:unhideWhenUsed/>
    <w:rsid w:val="00577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DC0"/>
  </w:style>
  <w:style w:type="character" w:styleId="Hyperlink">
    <w:name w:val="Hyperlink"/>
    <w:basedOn w:val="DefaultParagraphFont"/>
    <w:uiPriority w:val="99"/>
    <w:unhideWhenUsed/>
    <w:rsid w:val="00512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C0"/>
    <w:rPr>
      <w:rFonts w:ascii="Tahoma" w:hAnsi="Tahoma" w:cs="Tahoma"/>
      <w:sz w:val="16"/>
      <w:szCs w:val="16"/>
    </w:rPr>
  </w:style>
  <w:style w:type="paragraph" w:styleId="Header">
    <w:name w:val="header"/>
    <w:basedOn w:val="Normal"/>
    <w:link w:val="HeaderChar"/>
    <w:uiPriority w:val="99"/>
    <w:unhideWhenUsed/>
    <w:rsid w:val="00577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DC0"/>
  </w:style>
  <w:style w:type="paragraph" w:styleId="Footer">
    <w:name w:val="footer"/>
    <w:basedOn w:val="Normal"/>
    <w:link w:val="FooterChar"/>
    <w:uiPriority w:val="99"/>
    <w:unhideWhenUsed/>
    <w:rsid w:val="00577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DC0"/>
  </w:style>
  <w:style w:type="character" w:styleId="Hyperlink">
    <w:name w:val="Hyperlink"/>
    <w:basedOn w:val="DefaultParagraphFont"/>
    <w:uiPriority w:val="99"/>
    <w:unhideWhenUsed/>
    <w:rsid w:val="00512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895">
      <w:bodyDiv w:val="1"/>
      <w:marLeft w:val="0"/>
      <w:marRight w:val="0"/>
      <w:marTop w:val="0"/>
      <w:marBottom w:val="0"/>
      <w:divBdr>
        <w:top w:val="none" w:sz="0" w:space="0" w:color="auto"/>
        <w:left w:val="none" w:sz="0" w:space="0" w:color="auto"/>
        <w:bottom w:val="none" w:sz="0" w:space="0" w:color="auto"/>
        <w:right w:val="none" w:sz="0" w:space="0" w:color="auto"/>
      </w:divBdr>
    </w:div>
    <w:div w:id="395664108">
      <w:bodyDiv w:val="1"/>
      <w:marLeft w:val="0"/>
      <w:marRight w:val="0"/>
      <w:marTop w:val="0"/>
      <w:marBottom w:val="0"/>
      <w:divBdr>
        <w:top w:val="none" w:sz="0" w:space="0" w:color="auto"/>
        <w:left w:val="none" w:sz="0" w:space="0" w:color="auto"/>
        <w:bottom w:val="none" w:sz="0" w:space="0" w:color="auto"/>
        <w:right w:val="none" w:sz="0" w:space="0" w:color="auto"/>
      </w:divBdr>
    </w:div>
    <w:div w:id="535897328">
      <w:bodyDiv w:val="1"/>
      <w:marLeft w:val="0"/>
      <w:marRight w:val="0"/>
      <w:marTop w:val="0"/>
      <w:marBottom w:val="0"/>
      <w:divBdr>
        <w:top w:val="none" w:sz="0" w:space="0" w:color="auto"/>
        <w:left w:val="none" w:sz="0" w:space="0" w:color="auto"/>
        <w:bottom w:val="none" w:sz="0" w:space="0" w:color="auto"/>
        <w:right w:val="none" w:sz="0" w:space="0" w:color="auto"/>
      </w:divBdr>
    </w:div>
    <w:div w:id="983201753">
      <w:bodyDiv w:val="1"/>
      <w:marLeft w:val="0"/>
      <w:marRight w:val="0"/>
      <w:marTop w:val="0"/>
      <w:marBottom w:val="0"/>
      <w:divBdr>
        <w:top w:val="none" w:sz="0" w:space="0" w:color="auto"/>
        <w:left w:val="none" w:sz="0" w:space="0" w:color="auto"/>
        <w:bottom w:val="none" w:sz="0" w:space="0" w:color="auto"/>
        <w:right w:val="none" w:sz="0" w:space="0" w:color="auto"/>
      </w:divBdr>
    </w:div>
    <w:div w:id="1562866778">
      <w:bodyDiv w:val="1"/>
      <w:marLeft w:val="0"/>
      <w:marRight w:val="0"/>
      <w:marTop w:val="0"/>
      <w:marBottom w:val="0"/>
      <w:divBdr>
        <w:top w:val="none" w:sz="0" w:space="0" w:color="auto"/>
        <w:left w:val="none" w:sz="0" w:space="0" w:color="auto"/>
        <w:bottom w:val="none" w:sz="0" w:space="0" w:color="auto"/>
        <w:right w:val="none" w:sz="0" w:space="0" w:color="auto"/>
      </w:divBdr>
    </w:div>
    <w:div w:id="20353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su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msup.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iakas@mscommgroup.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1012</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Georgakopoulos</cp:lastModifiedBy>
  <cp:revision>6</cp:revision>
  <cp:lastPrinted>2013-09-20T17:04:00Z</cp:lastPrinted>
  <dcterms:created xsi:type="dcterms:W3CDTF">2013-09-26T12:50:00Z</dcterms:created>
  <dcterms:modified xsi:type="dcterms:W3CDTF">2013-10-08T12:59:00Z</dcterms:modified>
</cp:coreProperties>
</file>